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B954F0" w:rsidRDefault="00B954F0" w14:paraId="4555FBD9" w14:textId="0EAB9E75"/>
    <w:p w:rsidRPr="00514A09" w:rsidR="00B954F0" w:rsidP="00514A09" w:rsidRDefault="00000000" w14:paraId="189F9EC7" w14:textId="188EF080">
      <w:pPr>
        <w:pStyle w:val="NoSpacing"/>
        <w:spacing w:before="40" w:after="240" w:line="216" w:lineRule="auto"/>
        <w:jc w:val="center"/>
        <w:rPr>
          <w:color w:val="0710B4"/>
          <w:sz w:val="56"/>
          <w:szCs w:val="56"/>
        </w:rPr>
      </w:pPr>
      <w:sdt>
        <w:sdtPr>
          <w:rPr>
            <w:rFonts w:ascii="Times New Roman" w:hAnsi="Times New Roman" w:cs="Times New Roman"/>
            <w:color w:val="0710B4"/>
            <w:sz w:val="56"/>
            <w:szCs w:val="56"/>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514A09" w:rsidR="002154FE">
            <w:rPr>
              <w:rFonts w:ascii="Times New Roman" w:hAnsi="Times New Roman" w:cs="Times New Roman"/>
              <w:color w:val="0710B4"/>
              <w:sz w:val="56"/>
              <w:szCs w:val="56"/>
            </w:rPr>
            <w:t>Health and Safety</w:t>
          </w:r>
          <w:r w:rsidRPr="00514A09" w:rsidR="00B954F0">
            <w:rPr>
              <w:rFonts w:ascii="Times New Roman" w:hAnsi="Times New Roman" w:cs="Times New Roman"/>
              <w:color w:val="0710B4"/>
              <w:sz w:val="56"/>
              <w:szCs w:val="56"/>
            </w:rPr>
            <w:t xml:space="preserve"> </w:t>
          </w:r>
          <w:r w:rsidRPr="00514A09" w:rsidR="00F7032A">
            <w:rPr>
              <w:rFonts w:ascii="Times New Roman" w:hAnsi="Times New Roman" w:cs="Times New Roman"/>
              <w:color w:val="0710B4"/>
              <w:sz w:val="56"/>
              <w:szCs w:val="56"/>
            </w:rPr>
            <w:t>P</w:t>
          </w:r>
          <w:r w:rsidRPr="00514A09" w:rsidR="00B954F0">
            <w:rPr>
              <w:rFonts w:ascii="Times New Roman" w:hAnsi="Times New Roman" w:cs="Times New Roman"/>
              <w:color w:val="0710B4"/>
              <w:sz w:val="56"/>
              <w:szCs w:val="56"/>
            </w:rPr>
            <w:t>olicy</w:t>
          </w:r>
          <w:r w:rsidRPr="00514A09" w:rsidR="002154FE">
            <w:rPr>
              <w:rFonts w:ascii="Times New Roman" w:hAnsi="Times New Roman" w:cs="Times New Roman"/>
              <w:color w:val="0710B4"/>
              <w:sz w:val="56"/>
              <w:szCs w:val="56"/>
            </w:rPr>
            <w:t xml:space="preserve"> Statement</w:t>
          </w:r>
        </w:sdtContent>
      </w:sdt>
    </w:p>
    <w:p w:rsidRPr="00D62117" w:rsidR="002154FE" w:rsidP="00B15ED7" w:rsidRDefault="00514A09" w14:paraId="08D5082F" w14:textId="634BB2B7">
      <w:pPr>
        <w:jc w:val="both"/>
        <w:rPr>
          <w:rFonts w:cstheme="minorHAnsi"/>
          <w:sz w:val="22"/>
          <w:szCs w:val="22"/>
        </w:rPr>
      </w:pPr>
      <w:r w:rsidRPr="00D62117">
        <w:rPr>
          <w:rFonts w:cstheme="minorHAnsi"/>
          <w:sz w:val="22"/>
          <w:szCs w:val="22"/>
        </w:rPr>
        <w:t xml:space="preserve">Doctore On Track Training Services Ltd </w:t>
      </w:r>
      <w:r w:rsidRPr="00D62117" w:rsidR="002154FE">
        <w:rPr>
          <w:rFonts w:cstheme="minorHAnsi"/>
          <w:sz w:val="22"/>
          <w:szCs w:val="22"/>
        </w:rPr>
        <w:t xml:space="preserve">has developed this Health and Safety policy statement to summarise the philosophy for managing health and safety, </w:t>
      </w:r>
      <w:r w:rsidRPr="00D62117" w:rsidR="00F82F29">
        <w:rPr>
          <w:rFonts w:cstheme="minorHAnsi"/>
          <w:sz w:val="22"/>
          <w:szCs w:val="22"/>
        </w:rPr>
        <w:t xml:space="preserve">in accordance with the </w:t>
      </w:r>
      <w:r w:rsidRPr="00D62117" w:rsidR="007A3FEF">
        <w:rPr>
          <w:rFonts w:cstheme="minorHAnsi"/>
          <w:sz w:val="22"/>
          <w:szCs w:val="22"/>
        </w:rPr>
        <w:t>H</w:t>
      </w:r>
      <w:r w:rsidRPr="00D62117" w:rsidR="00F82F29">
        <w:rPr>
          <w:rFonts w:cstheme="minorHAnsi"/>
          <w:sz w:val="22"/>
          <w:szCs w:val="22"/>
        </w:rPr>
        <w:t xml:space="preserve">ealth &amp; Safety at Work Etc. Act 1974, </w:t>
      </w:r>
      <w:r w:rsidRPr="00D62117" w:rsidR="002154FE">
        <w:rPr>
          <w:rFonts w:cstheme="minorHAnsi"/>
          <w:sz w:val="22"/>
          <w:szCs w:val="22"/>
        </w:rPr>
        <w:t xml:space="preserve">and to set out expectations for all personnel, </w:t>
      </w:r>
      <w:r w:rsidRPr="00D62117" w:rsidR="00B954F0">
        <w:rPr>
          <w:rFonts w:cstheme="minorHAnsi"/>
          <w:sz w:val="22"/>
          <w:szCs w:val="22"/>
        </w:rPr>
        <w:t xml:space="preserve">either employed or sub-contracted, any visitor and any candidate being trained and/or assessed by </w:t>
      </w:r>
      <w:r w:rsidRPr="00D62117">
        <w:rPr>
          <w:rFonts w:cstheme="minorHAnsi"/>
          <w:sz w:val="22"/>
          <w:szCs w:val="22"/>
        </w:rPr>
        <w:t>Doctore On Track Training Services Ltd</w:t>
      </w:r>
      <w:r w:rsidRPr="00D62117" w:rsidR="00B954F0">
        <w:rPr>
          <w:rFonts w:cstheme="minorHAnsi"/>
          <w:sz w:val="22"/>
          <w:szCs w:val="22"/>
        </w:rPr>
        <w:t xml:space="preserve">. </w:t>
      </w:r>
    </w:p>
    <w:p w:rsidR="002154FE" w:rsidP="00B15ED7" w:rsidRDefault="002154FE" w14:paraId="6FA7AFFD" w14:textId="3913D65C">
      <w:pPr>
        <w:pStyle w:val="NormalWeb"/>
        <w:jc w:val="both"/>
        <w:rPr>
          <w:rFonts w:asciiTheme="minorHAnsi" w:hAnsiTheme="minorHAnsi" w:eastAsiaTheme="minorHAnsi" w:cstheme="minorHAnsi"/>
          <w:sz w:val="22"/>
          <w:szCs w:val="22"/>
          <w:lang w:eastAsia="en-US"/>
        </w:rPr>
      </w:pPr>
      <w:r w:rsidRPr="00D62117">
        <w:rPr>
          <w:rFonts w:asciiTheme="minorHAnsi" w:hAnsiTheme="minorHAnsi" w:eastAsiaTheme="minorHAnsi" w:cstheme="minorHAnsi"/>
          <w:sz w:val="22"/>
          <w:szCs w:val="22"/>
          <w:lang w:eastAsia="en-US"/>
        </w:rPr>
        <w:t xml:space="preserve">All employees and those acting on behalf of </w:t>
      </w:r>
      <w:r w:rsidRPr="00D62117" w:rsidR="00514A09">
        <w:rPr>
          <w:rFonts w:asciiTheme="minorHAnsi" w:hAnsiTheme="minorHAnsi" w:eastAsiaTheme="minorHAnsi" w:cstheme="minorHAnsi"/>
          <w:sz w:val="22"/>
          <w:szCs w:val="22"/>
          <w:lang w:eastAsia="en-US"/>
        </w:rPr>
        <w:t xml:space="preserve">Doctore </w:t>
      </w:r>
      <w:proofErr w:type="gramStart"/>
      <w:r w:rsidRPr="00D62117" w:rsidR="00514A09">
        <w:rPr>
          <w:rFonts w:asciiTheme="minorHAnsi" w:hAnsiTheme="minorHAnsi" w:eastAsiaTheme="minorHAnsi" w:cstheme="minorHAnsi"/>
          <w:sz w:val="22"/>
          <w:szCs w:val="22"/>
          <w:lang w:eastAsia="en-US"/>
        </w:rPr>
        <w:t>On</w:t>
      </w:r>
      <w:proofErr w:type="gramEnd"/>
      <w:r w:rsidRPr="00D62117" w:rsidR="00514A09">
        <w:rPr>
          <w:rFonts w:asciiTheme="minorHAnsi" w:hAnsiTheme="minorHAnsi" w:eastAsiaTheme="minorHAnsi" w:cstheme="minorHAnsi"/>
          <w:sz w:val="22"/>
          <w:szCs w:val="22"/>
          <w:lang w:eastAsia="en-US"/>
        </w:rPr>
        <w:t xml:space="preserve"> Track Training Services Ltd </w:t>
      </w:r>
      <w:r w:rsidRPr="00D62117">
        <w:rPr>
          <w:rFonts w:asciiTheme="minorHAnsi" w:hAnsiTheme="minorHAnsi" w:eastAsiaTheme="minorHAnsi" w:cstheme="minorHAnsi"/>
          <w:sz w:val="22"/>
          <w:szCs w:val="22"/>
          <w:lang w:eastAsia="en-US"/>
        </w:rPr>
        <w:t xml:space="preserve">are expected to review this policy and have an active role by reviewing any other workplace health and safety information, including information cascaded from </w:t>
      </w:r>
      <w:r w:rsidR="006B0577">
        <w:rPr>
          <w:rFonts w:asciiTheme="minorHAnsi" w:hAnsiTheme="minorHAnsi" w:eastAsiaTheme="minorHAnsi" w:cstheme="minorHAnsi"/>
          <w:sz w:val="22"/>
          <w:szCs w:val="22"/>
          <w:lang w:eastAsia="en-US"/>
        </w:rPr>
        <w:t xml:space="preserve">governing bodies i.e. NOCN, SQA, </w:t>
      </w:r>
      <w:r w:rsidR="00BF653F">
        <w:rPr>
          <w:rFonts w:asciiTheme="minorHAnsi" w:hAnsiTheme="minorHAnsi" w:eastAsiaTheme="minorHAnsi" w:cstheme="minorHAnsi"/>
          <w:sz w:val="22"/>
          <w:szCs w:val="22"/>
          <w:lang w:eastAsia="en-US"/>
        </w:rPr>
        <w:t xml:space="preserve">NPORS, </w:t>
      </w:r>
      <w:r w:rsidRPr="00D62117">
        <w:rPr>
          <w:rFonts w:asciiTheme="minorHAnsi" w:hAnsiTheme="minorHAnsi" w:eastAsiaTheme="minorHAnsi" w:cstheme="minorHAnsi"/>
          <w:sz w:val="22"/>
          <w:szCs w:val="22"/>
          <w:lang w:eastAsia="en-US"/>
        </w:rPr>
        <w:t>Network Rail</w:t>
      </w:r>
      <w:r w:rsidRPr="00D62117" w:rsidR="00F82F29">
        <w:rPr>
          <w:rFonts w:asciiTheme="minorHAnsi" w:hAnsiTheme="minorHAnsi" w:eastAsiaTheme="minorHAnsi" w:cstheme="minorHAnsi"/>
          <w:sz w:val="22"/>
          <w:szCs w:val="22"/>
          <w:lang w:eastAsia="en-US"/>
        </w:rPr>
        <w:t xml:space="preserve"> and Railway Group Standards</w:t>
      </w:r>
      <w:r w:rsidRPr="00D62117">
        <w:rPr>
          <w:rFonts w:asciiTheme="minorHAnsi" w:hAnsiTheme="minorHAnsi" w:eastAsiaTheme="minorHAnsi" w:cstheme="minorHAnsi"/>
          <w:sz w:val="22"/>
          <w:szCs w:val="22"/>
          <w:lang w:eastAsia="en-US"/>
        </w:rPr>
        <w:t>, as needed or as communicated</w:t>
      </w:r>
      <w:r w:rsidRPr="00D62117" w:rsidR="00436D99">
        <w:rPr>
          <w:rFonts w:asciiTheme="minorHAnsi" w:hAnsiTheme="minorHAnsi" w:eastAsiaTheme="minorHAnsi" w:cstheme="minorHAnsi"/>
          <w:sz w:val="22"/>
          <w:szCs w:val="22"/>
          <w:lang w:eastAsia="en-US"/>
        </w:rPr>
        <w:t>,</w:t>
      </w:r>
      <w:r w:rsidRPr="00D62117">
        <w:rPr>
          <w:rFonts w:asciiTheme="minorHAnsi" w:hAnsiTheme="minorHAnsi" w:eastAsiaTheme="minorHAnsi" w:cstheme="minorHAnsi"/>
          <w:sz w:val="22"/>
          <w:szCs w:val="22"/>
          <w:lang w:eastAsia="en-US"/>
        </w:rPr>
        <w:t xml:space="preserve"> to ensure they are aware of their responsibilities towards managing health and safety. </w:t>
      </w:r>
    </w:p>
    <w:p w:rsidRPr="00D62117" w:rsidR="005F43FA" w:rsidP="205729A2" w:rsidRDefault="005F43FA" w14:paraId="4422F351" w14:textId="4FB203F8">
      <w:pPr>
        <w:pStyle w:val="NormalWeb"/>
        <w:jc w:val="both"/>
        <w:rPr>
          <w:rFonts w:ascii="Calibri" w:hAnsi="Calibri" w:eastAsia="Calibri" w:cs="Calibri" w:asciiTheme="minorAscii" w:hAnsiTheme="minorAscii" w:eastAsiaTheme="minorAscii" w:cstheme="minorAscii"/>
          <w:sz w:val="22"/>
          <w:szCs w:val="22"/>
          <w:lang w:eastAsia="en-US"/>
        </w:rPr>
      </w:pPr>
      <w:r w:rsidRPr="31DBBDD9" w:rsidR="31DBBDD9">
        <w:rPr>
          <w:rFonts w:ascii="Calibri" w:hAnsi="Calibri" w:eastAsia="Calibri" w:cs="Calibri" w:asciiTheme="minorAscii" w:hAnsiTheme="minorAscii" w:eastAsiaTheme="minorAscii" w:cstheme="minorAscii"/>
          <w:sz w:val="22"/>
          <w:szCs w:val="22"/>
          <w:lang w:eastAsia="en-US"/>
        </w:rPr>
        <w:t>Doctore</w:t>
      </w:r>
      <w:r w:rsidRPr="31DBBDD9" w:rsidR="31DBBDD9">
        <w:rPr>
          <w:rFonts w:ascii="Calibri" w:hAnsi="Calibri" w:eastAsia="Calibri" w:cs="Calibri" w:asciiTheme="minorAscii" w:hAnsiTheme="minorAscii" w:eastAsiaTheme="minorAscii" w:cstheme="minorAscii"/>
          <w:sz w:val="22"/>
          <w:szCs w:val="22"/>
          <w:lang w:eastAsia="en-US"/>
        </w:rPr>
        <w:t xml:space="preserve"> On Track Training Services Ltd are advised by the SHEQ Manager and advisor R </w:t>
      </w:r>
      <w:r w:rsidRPr="31DBBDD9" w:rsidR="31DBBDD9">
        <w:rPr>
          <w:rFonts w:ascii="Calibri" w:hAnsi="Calibri" w:eastAsia="Calibri" w:cs="Calibri" w:asciiTheme="minorAscii" w:hAnsiTheme="minorAscii" w:eastAsiaTheme="minorAscii" w:cstheme="minorAscii"/>
          <w:sz w:val="22"/>
          <w:szCs w:val="22"/>
          <w:lang w:eastAsia="en-US"/>
        </w:rPr>
        <w:t>A</w:t>
      </w:r>
      <w:r w:rsidRPr="31DBBDD9" w:rsidR="31DBBDD9">
        <w:rPr>
          <w:rFonts w:ascii="Calibri" w:hAnsi="Calibri" w:eastAsia="Calibri" w:cs="Calibri" w:asciiTheme="minorAscii" w:hAnsiTheme="minorAscii" w:eastAsiaTheme="minorAscii" w:cstheme="minorAscii"/>
          <w:sz w:val="22"/>
          <w:szCs w:val="22"/>
          <w:lang w:eastAsia="en-US"/>
        </w:rPr>
        <w:t xml:space="preserve"> Coates Solutions Ltd.</w:t>
      </w:r>
    </w:p>
    <w:p w:rsidRPr="00D62117" w:rsidR="002154FE" w:rsidP="00B15ED7" w:rsidRDefault="00514A09" w14:paraId="455E642D" w14:textId="36C5077D">
      <w:pPr>
        <w:spacing w:before="100" w:beforeAutospacing="1" w:after="100" w:afterAutospacing="1"/>
        <w:jc w:val="both"/>
        <w:rPr>
          <w:rFonts w:cstheme="minorHAnsi"/>
          <w:sz w:val="22"/>
          <w:szCs w:val="22"/>
        </w:rPr>
      </w:pPr>
      <w:r w:rsidRPr="00D62117">
        <w:rPr>
          <w:rFonts w:cstheme="minorHAnsi"/>
          <w:sz w:val="22"/>
          <w:szCs w:val="22"/>
        </w:rPr>
        <w:t xml:space="preserve">Doctore On Track Training Services Ltd </w:t>
      </w:r>
      <w:r w:rsidRPr="00D62117" w:rsidR="002154FE">
        <w:rPr>
          <w:rFonts w:cstheme="minorHAnsi"/>
          <w:sz w:val="22"/>
          <w:szCs w:val="22"/>
        </w:rPr>
        <w:t xml:space="preserve">has a duty of care and responsibility to ensure that, so far as is reasonable, safe working practices and procedures are implemented and adhered to. </w:t>
      </w:r>
      <w:r w:rsidRPr="00D62117">
        <w:rPr>
          <w:rFonts w:cstheme="minorHAnsi"/>
          <w:sz w:val="22"/>
          <w:szCs w:val="22"/>
        </w:rPr>
        <w:t xml:space="preserve">Doctore On Track Training Services Ltd </w:t>
      </w:r>
      <w:r w:rsidRPr="00D62117" w:rsidR="002154FE">
        <w:rPr>
          <w:rFonts w:cstheme="minorHAnsi"/>
          <w:sz w:val="22"/>
          <w:szCs w:val="22"/>
        </w:rPr>
        <w:t xml:space="preserve">is committed to providing and maintaining safe and healthy working conditions for our employees, visitors and suppliers and to provide such controls, information, training and supervision as necessary. </w:t>
      </w:r>
    </w:p>
    <w:p w:rsidR="002154FE" w:rsidP="00B15ED7" w:rsidRDefault="002154FE" w14:paraId="5135E48B" w14:textId="10D98EDC">
      <w:pPr>
        <w:spacing w:before="100" w:beforeAutospacing="1" w:after="100" w:afterAutospacing="1"/>
        <w:jc w:val="both"/>
        <w:rPr>
          <w:rFonts w:cstheme="minorHAnsi"/>
          <w:sz w:val="22"/>
          <w:szCs w:val="22"/>
        </w:rPr>
      </w:pPr>
      <w:r w:rsidRPr="00D62117">
        <w:rPr>
          <w:rFonts w:cstheme="minorHAnsi"/>
          <w:sz w:val="22"/>
          <w:szCs w:val="22"/>
        </w:rPr>
        <w:t xml:space="preserve">To achieve this, </w:t>
      </w:r>
      <w:r w:rsidRPr="00D62117" w:rsidR="00514A09">
        <w:rPr>
          <w:rFonts w:cstheme="minorHAnsi"/>
          <w:sz w:val="22"/>
          <w:szCs w:val="22"/>
        </w:rPr>
        <w:t xml:space="preserve">Doctore </w:t>
      </w:r>
      <w:proofErr w:type="gramStart"/>
      <w:r w:rsidRPr="00D62117" w:rsidR="00514A09">
        <w:rPr>
          <w:rFonts w:cstheme="minorHAnsi"/>
          <w:sz w:val="22"/>
          <w:szCs w:val="22"/>
        </w:rPr>
        <w:t>On</w:t>
      </w:r>
      <w:proofErr w:type="gramEnd"/>
      <w:r w:rsidRPr="00D62117" w:rsidR="00514A09">
        <w:rPr>
          <w:rFonts w:cstheme="minorHAnsi"/>
          <w:sz w:val="22"/>
          <w:szCs w:val="22"/>
        </w:rPr>
        <w:t xml:space="preserve"> Track Training Services Ltd </w:t>
      </w:r>
      <w:r w:rsidRPr="00D62117">
        <w:rPr>
          <w:rFonts w:cstheme="minorHAnsi"/>
          <w:sz w:val="22"/>
          <w:szCs w:val="22"/>
        </w:rPr>
        <w:t xml:space="preserve">will maintain a Health and Safety Policy that strives to achieve the following objectives: </w:t>
      </w:r>
    </w:p>
    <w:p w:rsidRPr="00BF653F" w:rsidR="00BF653F" w:rsidP="00B15ED7" w:rsidRDefault="00BF653F" w14:paraId="054A4B38" w14:textId="59165E9D">
      <w:pPr>
        <w:spacing w:before="100" w:beforeAutospacing="1" w:after="100" w:afterAutospacing="1"/>
        <w:jc w:val="both"/>
        <w:rPr>
          <w:rFonts w:cstheme="minorHAnsi"/>
          <w:b/>
          <w:bCs/>
          <w:sz w:val="22"/>
          <w:szCs w:val="22"/>
        </w:rPr>
      </w:pPr>
      <w:r w:rsidRPr="00BF653F">
        <w:rPr>
          <w:rFonts w:cstheme="minorHAnsi"/>
          <w:b/>
          <w:bCs/>
          <w:sz w:val="22"/>
          <w:szCs w:val="22"/>
        </w:rPr>
        <w:t>Safer Workplaces</w:t>
      </w:r>
    </w:p>
    <w:p w:rsidRPr="00D62117" w:rsidR="002154FE" w:rsidP="002154FE" w:rsidRDefault="002154FE" w14:paraId="1B8D8C4E" w14:textId="77777777">
      <w:pPr>
        <w:pStyle w:val="ListParagraph"/>
        <w:numPr>
          <w:ilvl w:val="0"/>
          <w:numId w:val="6"/>
        </w:numPr>
        <w:spacing w:before="100" w:beforeAutospacing="1" w:after="100" w:afterAutospacing="1"/>
        <w:rPr>
          <w:rFonts w:cstheme="minorHAnsi"/>
          <w:sz w:val="22"/>
          <w:szCs w:val="22"/>
        </w:rPr>
      </w:pPr>
      <w:r w:rsidRPr="00D62117">
        <w:rPr>
          <w:rFonts w:cstheme="minorHAnsi"/>
          <w:sz w:val="22"/>
          <w:szCs w:val="22"/>
        </w:rPr>
        <w:t xml:space="preserve">Provide adequate control of the health and safety risks arising from our work activities </w:t>
      </w:r>
    </w:p>
    <w:p w:rsidRPr="006B0577" w:rsidR="00B15ED7" w:rsidP="00B15ED7" w:rsidRDefault="00B15ED7" w14:paraId="4AA38653" w14:textId="795250CC">
      <w:pPr>
        <w:numPr>
          <w:ilvl w:val="0"/>
          <w:numId w:val="6"/>
        </w:numPr>
        <w:tabs>
          <w:tab w:val="left" w:pos="1100"/>
        </w:tabs>
        <w:ind w:right="1260"/>
        <w:jc w:val="both"/>
        <w:rPr>
          <w:rFonts w:cs="Arial"/>
          <w:sz w:val="22"/>
          <w:szCs w:val="22"/>
        </w:rPr>
      </w:pPr>
      <w:r w:rsidRPr="006B0577">
        <w:rPr>
          <w:rFonts w:cs="Arial"/>
          <w:sz w:val="22"/>
          <w:szCs w:val="22"/>
        </w:rPr>
        <w:t>Ensure that personnel and their representatives are consulted and encouraged to participate actively in all elements of the Health and Safety Management</w:t>
      </w:r>
    </w:p>
    <w:p w:rsidRPr="00D62117" w:rsidR="002154FE" w:rsidP="002154FE" w:rsidRDefault="002154FE" w14:paraId="194BA240" w14:textId="4503FEA1">
      <w:pPr>
        <w:pStyle w:val="ListParagraph"/>
        <w:numPr>
          <w:ilvl w:val="0"/>
          <w:numId w:val="6"/>
        </w:numPr>
        <w:spacing w:before="100" w:beforeAutospacing="1" w:after="100" w:afterAutospacing="1"/>
        <w:rPr>
          <w:rFonts w:cstheme="minorHAnsi"/>
          <w:sz w:val="22"/>
          <w:szCs w:val="22"/>
        </w:rPr>
      </w:pPr>
      <w:r w:rsidRPr="006B0577">
        <w:rPr>
          <w:rFonts w:cstheme="minorHAnsi"/>
          <w:sz w:val="22"/>
          <w:szCs w:val="22"/>
        </w:rPr>
        <w:t>Ensure that all employees</w:t>
      </w:r>
      <w:r w:rsidRPr="006B0577" w:rsidR="00B15ED7">
        <w:rPr>
          <w:rFonts w:cstheme="minorHAnsi"/>
          <w:sz w:val="22"/>
          <w:szCs w:val="22"/>
        </w:rPr>
        <w:t>,</w:t>
      </w:r>
      <w:r w:rsidRPr="006B0577">
        <w:rPr>
          <w:rFonts w:cstheme="minorHAnsi"/>
          <w:sz w:val="22"/>
          <w:szCs w:val="22"/>
        </w:rPr>
        <w:t xml:space="preserve"> </w:t>
      </w:r>
      <w:r w:rsidRPr="006B0577" w:rsidR="00B15ED7">
        <w:rPr>
          <w:rFonts w:cs="Arial"/>
          <w:sz w:val="22"/>
          <w:szCs w:val="22"/>
        </w:rPr>
        <w:t xml:space="preserve">including sub-contractors </w:t>
      </w:r>
      <w:r w:rsidRPr="006B0577">
        <w:rPr>
          <w:rFonts w:cstheme="minorHAnsi"/>
          <w:sz w:val="22"/>
          <w:szCs w:val="22"/>
        </w:rPr>
        <w:t>are provided</w:t>
      </w:r>
      <w:r w:rsidRPr="00D62117">
        <w:rPr>
          <w:rFonts w:cstheme="minorHAnsi"/>
          <w:sz w:val="22"/>
          <w:szCs w:val="22"/>
        </w:rPr>
        <w:t xml:space="preserve"> information and training on general health and safety as well as targeted training if their job requires it </w:t>
      </w:r>
    </w:p>
    <w:p w:rsidRPr="00D62117" w:rsidR="008C01C6" w:rsidP="002154FE" w:rsidRDefault="008C01C6" w14:paraId="5C243761" w14:textId="51BED286">
      <w:pPr>
        <w:pStyle w:val="ListParagraph"/>
        <w:numPr>
          <w:ilvl w:val="0"/>
          <w:numId w:val="6"/>
        </w:numPr>
        <w:spacing w:before="100" w:beforeAutospacing="1" w:after="100" w:afterAutospacing="1"/>
        <w:rPr>
          <w:rFonts w:cstheme="minorHAnsi"/>
          <w:sz w:val="22"/>
          <w:szCs w:val="22"/>
        </w:rPr>
      </w:pPr>
      <w:r w:rsidRPr="00D62117">
        <w:rPr>
          <w:rFonts w:cstheme="minorHAnsi"/>
          <w:sz w:val="22"/>
          <w:szCs w:val="22"/>
        </w:rPr>
        <w:t>Setting and monitoring safety objectives</w:t>
      </w:r>
    </w:p>
    <w:p w:rsidR="008C01C6" w:rsidP="008C01C6" w:rsidRDefault="002154FE" w14:paraId="637B9411" w14:textId="57596880">
      <w:pPr>
        <w:pStyle w:val="ListParagraph"/>
        <w:numPr>
          <w:ilvl w:val="0"/>
          <w:numId w:val="6"/>
        </w:numPr>
        <w:spacing w:before="100" w:beforeAutospacing="1" w:after="100" w:afterAutospacing="1"/>
        <w:rPr>
          <w:rFonts w:cstheme="minorHAnsi"/>
          <w:sz w:val="22"/>
          <w:szCs w:val="22"/>
        </w:rPr>
      </w:pPr>
      <w:r w:rsidRPr="00D62117">
        <w:rPr>
          <w:rFonts w:cstheme="minorHAnsi"/>
          <w:sz w:val="22"/>
          <w:szCs w:val="22"/>
        </w:rPr>
        <w:t>Minimise accidents and cases of work-related ill health</w:t>
      </w:r>
      <w:r w:rsidRPr="00D62117" w:rsidR="008C01C6">
        <w:rPr>
          <w:rFonts w:cstheme="minorHAnsi"/>
          <w:sz w:val="22"/>
          <w:szCs w:val="22"/>
        </w:rPr>
        <w:t xml:space="preserve"> to continually improve safety performance</w:t>
      </w:r>
    </w:p>
    <w:p w:rsidRPr="00D62117" w:rsidR="00BF653F" w:rsidP="00BF653F" w:rsidRDefault="00BF653F" w14:paraId="67DB94C6" w14:textId="77777777">
      <w:pPr>
        <w:pStyle w:val="ListParagraph"/>
        <w:numPr>
          <w:ilvl w:val="0"/>
          <w:numId w:val="6"/>
        </w:numPr>
        <w:spacing w:before="100" w:beforeAutospacing="1" w:after="100" w:afterAutospacing="1"/>
        <w:rPr>
          <w:rFonts w:cstheme="minorHAnsi"/>
          <w:sz w:val="22"/>
          <w:szCs w:val="22"/>
        </w:rPr>
      </w:pPr>
      <w:r w:rsidRPr="00D62117">
        <w:rPr>
          <w:rFonts w:cstheme="minorHAnsi"/>
          <w:sz w:val="22"/>
          <w:szCs w:val="22"/>
        </w:rPr>
        <w:t xml:space="preserve">Provide and maintain safe equipment </w:t>
      </w:r>
    </w:p>
    <w:p w:rsidRPr="00D62117" w:rsidR="00BF653F" w:rsidP="00BF653F" w:rsidRDefault="00BF653F" w14:paraId="444612B3" w14:textId="77777777">
      <w:pPr>
        <w:pStyle w:val="ListParagraph"/>
        <w:numPr>
          <w:ilvl w:val="0"/>
          <w:numId w:val="6"/>
        </w:numPr>
        <w:spacing w:before="100" w:beforeAutospacing="1" w:after="100" w:afterAutospacing="1"/>
        <w:rPr>
          <w:rFonts w:cstheme="minorHAnsi"/>
          <w:sz w:val="22"/>
          <w:szCs w:val="22"/>
        </w:rPr>
      </w:pPr>
      <w:r w:rsidRPr="00D62117">
        <w:rPr>
          <w:rFonts w:cstheme="minorHAnsi"/>
          <w:sz w:val="22"/>
          <w:szCs w:val="22"/>
        </w:rPr>
        <w:t>Ensure that those working on our behalf adopt similar high standards</w:t>
      </w:r>
    </w:p>
    <w:p w:rsidR="00BF653F" w:rsidP="6BA05D9F" w:rsidRDefault="00BF653F" w14:paraId="1C0ADD61" w14:textId="25D80412">
      <w:pPr>
        <w:pStyle w:val="ListParagraph"/>
        <w:numPr>
          <w:ilvl w:val="0"/>
          <w:numId w:val="6"/>
        </w:numPr>
        <w:spacing w:before="100" w:beforeAutospacing="on" w:after="100" w:afterAutospacing="on"/>
        <w:rPr>
          <w:rFonts w:cs="Calibri" w:cstheme="minorAscii"/>
          <w:sz w:val="22"/>
          <w:szCs w:val="22"/>
        </w:rPr>
      </w:pPr>
      <w:r w:rsidRPr="6BA05D9F" w:rsidR="6BA05D9F">
        <w:rPr>
          <w:rFonts w:cs="Calibri" w:cstheme="minorAscii"/>
          <w:sz w:val="22"/>
          <w:szCs w:val="22"/>
        </w:rPr>
        <w:t xml:space="preserve">Maintain emergency planning and response procedures for sites including evacuation in case of fire or </w:t>
      </w:r>
      <w:r w:rsidRPr="6BA05D9F" w:rsidR="6BA05D9F">
        <w:rPr>
          <w:rFonts w:cs="Calibri" w:cstheme="minorAscii"/>
          <w:sz w:val="22"/>
          <w:szCs w:val="22"/>
        </w:rPr>
        <w:t>another</w:t>
      </w:r>
      <w:r w:rsidRPr="6BA05D9F" w:rsidR="6BA05D9F">
        <w:rPr>
          <w:rFonts w:cs="Calibri" w:cstheme="minorAscii"/>
          <w:sz w:val="22"/>
          <w:szCs w:val="22"/>
        </w:rPr>
        <w:t xml:space="preserve"> significant incident</w:t>
      </w:r>
    </w:p>
    <w:p w:rsidRPr="006B0577" w:rsidR="00BF653F" w:rsidP="00BF653F" w:rsidRDefault="00BF653F" w14:paraId="555716F9" w14:textId="2C974B32">
      <w:pPr>
        <w:numPr>
          <w:ilvl w:val="0"/>
          <w:numId w:val="6"/>
        </w:numPr>
        <w:tabs>
          <w:tab w:val="left" w:pos="1100"/>
        </w:tabs>
        <w:ind w:right="1260"/>
        <w:jc w:val="both"/>
        <w:rPr>
          <w:rFonts w:cs="Arial"/>
          <w:sz w:val="22"/>
          <w:szCs w:val="22"/>
        </w:rPr>
      </w:pPr>
      <w:r w:rsidRPr="6BA05D9F" w:rsidR="6BA05D9F">
        <w:rPr>
          <w:rFonts w:cs="Arial"/>
          <w:sz w:val="22"/>
          <w:szCs w:val="22"/>
        </w:rPr>
        <w:t xml:space="preserve">Liaise and work with all necessary persons to ensure health and </w:t>
      </w:r>
      <w:r w:rsidRPr="6BA05D9F" w:rsidR="6BA05D9F">
        <w:rPr>
          <w:rFonts w:cs="Arial"/>
          <w:sz w:val="22"/>
          <w:szCs w:val="22"/>
        </w:rPr>
        <w:t>safety and</w:t>
      </w:r>
      <w:r w:rsidRPr="6BA05D9F" w:rsidR="6BA05D9F">
        <w:rPr>
          <w:rFonts w:cs="Arial"/>
          <w:sz w:val="22"/>
          <w:szCs w:val="22"/>
        </w:rPr>
        <w:t xml:space="preserve"> will also ensure that adequate arrangements are also in place for ensuring the health and safety of visitors.</w:t>
      </w:r>
    </w:p>
    <w:p w:rsidR="00BF653F" w:rsidP="00BF653F" w:rsidRDefault="00BF653F" w14:paraId="44DC5FE1" w14:textId="45884FA4">
      <w:pPr>
        <w:spacing w:before="100" w:beforeAutospacing="1" w:after="100" w:afterAutospacing="1"/>
        <w:rPr>
          <w:rFonts w:cstheme="minorHAnsi"/>
          <w:sz w:val="22"/>
          <w:szCs w:val="22"/>
        </w:rPr>
      </w:pPr>
    </w:p>
    <w:p w:rsidRPr="00BF653F" w:rsidR="00BF653F" w:rsidP="00BF653F" w:rsidRDefault="00BF653F" w14:paraId="1964272A" w14:textId="77777777">
      <w:pPr>
        <w:spacing w:before="100" w:beforeAutospacing="1" w:after="100" w:afterAutospacing="1"/>
        <w:rPr>
          <w:rFonts w:cstheme="minorHAnsi"/>
          <w:sz w:val="22"/>
          <w:szCs w:val="22"/>
        </w:rPr>
      </w:pPr>
    </w:p>
    <w:p w:rsidRPr="00BF653F" w:rsidR="00BF653F" w:rsidP="00BF653F" w:rsidRDefault="00BF653F" w14:paraId="76084C21" w14:textId="63E08C52">
      <w:pPr>
        <w:spacing w:before="100" w:beforeAutospacing="1" w:after="100" w:afterAutospacing="1"/>
        <w:rPr>
          <w:rFonts w:cstheme="minorHAnsi"/>
          <w:b/>
          <w:bCs/>
          <w:sz w:val="22"/>
          <w:szCs w:val="22"/>
        </w:rPr>
      </w:pPr>
      <w:r w:rsidRPr="00BF653F">
        <w:rPr>
          <w:rFonts w:cstheme="minorHAnsi"/>
          <w:b/>
          <w:bCs/>
          <w:sz w:val="22"/>
          <w:szCs w:val="22"/>
        </w:rPr>
        <w:lastRenderedPageBreak/>
        <w:t>Mental Health</w:t>
      </w:r>
    </w:p>
    <w:p w:rsidR="002154FE" w:rsidP="002154FE" w:rsidRDefault="002154FE" w14:paraId="54A9892D" w14:textId="5EBAC894">
      <w:pPr>
        <w:pStyle w:val="ListParagraph"/>
        <w:numPr>
          <w:ilvl w:val="0"/>
          <w:numId w:val="6"/>
        </w:numPr>
        <w:spacing w:before="100" w:beforeAutospacing="1" w:after="100" w:afterAutospacing="1"/>
        <w:rPr>
          <w:rFonts w:cstheme="minorHAnsi"/>
          <w:sz w:val="22"/>
          <w:szCs w:val="22"/>
        </w:rPr>
      </w:pPr>
      <w:r w:rsidRPr="00D62117">
        <w:rPr>
          <w:rFonts w:cstheme="minorHAnsi"/>
          <w:sz w:val="22"/>
          <w:szCs w:val="22"/>
        </w:rPr>
        <w:t xml:space="preserve">Promote </w:t>
      </w:r>
      <w:r w:rsidR="00BF653F">
        <w:rPr>
          <w:rFonts w:cstheme="minorHAnsi"/>
          <w:sz w:val="22"/>
          <w:szCs w:val="22"/>
        </w:rPr>
        <w:t xml:space="preserve">mental health, </w:t>
      </w:r>
      <w:r w:rsidRPr="00D62117">
        <w:rPr>
          <w:rFonts w:cstheme="minorHAnsi"/>
          <w:sz w:val="22"/>
          <w:szCs w:val="22"/>
        </w:rPr>
        <w:t xml:space="preserve">healthy lifestyles and maintain safe and healthy working conditions </w:t>
      </w:r>
    </w:p>
    <w:p w:rsidR="00BF653F" w:rsidP="00BF653F" w:rsidRDefault="00BF653F" w14:paraId="2C07F303" w14:textId="7D9F5E54">
      <w:pPr>
        <w:pStyle w:val="ListParagraph"/>
        <w:numPr>
          <w:ilvl w:val="0"/>
          <w:numId w:val="6"/>
        </w:numPr>
        <w:spacing w:before="100" w:beforeAutospacing="1" w:after="100" w:afterAutospacing="1"/>
        <w:rPr>
          <w:rFonts w:cstheme="minorHAnsi"/>
          <w:sz w:val="22"/>
          <w:szCs w:val="22"/>
        </w:rPr>
      </w:pPr>
      <w:r w:rsidRPr="00D62117">
        <w:rPr>
          <w:rFonts w:cstheme="minorHAnsi"/>
          <w:sz w:val="22"/>
          <w:szCs w:val="22"/>
        </w:rPr>
        <w:t xml:space="preserve">Communicate effectively with our employees on matters affecting their health and safety </w:t>
      </w:r>
    </w:p>
    <w:p w:rsidRPr="00D62117" w:rsidR="00BF653F" w:rsidP="00BF653F" w:rsidRDefault="00BF653F" w14:paraId="2CB1AB6B" w14:textId="77777777">
      <w:pPr>
        <w:pStyle w:val="NormalWeb"/>
        <w:numPr>
          <w:ilvl w:val="0"/>
          <w:numId w:val="6"/>
        </w:numPr>
        <w:rPr>
          <w:rFonts w:asciiTheme="minorHAnsi" w:hAnsiTheme="minorHAnsi" w:eastAsiaTheme="minorHAnsi" w:cstheme="minorHAnsi"/>
          <w:sz w:val="22"/>
          <w:szCs w:val="22"/>
          <w:lang w:eastAsia="en-US"/>
        </w:rPr>
      </w:pPr>
      <w:r w:rsidRPr="00D62117">
        <w:rPr>
          <w:rFonts w:asciiTheme="minorHAnsi" w:hAnsiTheme="minorHAnsi" w:eastAsiaTheme="minorHAnsi" w:cstheme="minorHAnsi"/>
          <w:sz w:val="22"/>
          <w:szCs w:val="22"/>
          <w:lang w:eastAsia="en-US"/>
        </w:rPr>
        <w:t>Provide our employees, sub-</w:t>
      </w:r>
      <w:proofErr w:type="gramStart"/>
      <w:r w:rsidRPr="00D62117">
        <w:rPr>
          <w:rFonts w:asciiTheme="minorHAnsi" w:hAnsiTheme="minorHAnsi" w:eastAsiaTheme="minorHAnsi" w:cstheme="minorHAnsi"/>
          <w:sz w:val="22"/>
          <w:szCs w:val="22"/>
          <w:lang w:eastAsia="en-US"/>
        </w:rPr>
        <w:t>contractors</w:t>
      </w:r>
      <w:proofErr w:type="gramEnd"/>
      <w:r w:rsidRPr="00D62117">
        <w:rPr>
          <w:rFonts w:asciiTheme="minorHAnsi" w:hAnsiTheme="minorHAnsi" w:eastAsiaTheme="minorHAnsi" w:cstheme="minorHAnsi"/>
          <w:sz w:val="22"/>
          <w:szCs w:val="22"/>
          <w:lang w:eastAsia="en-US"/>
        </w:rPr>
        <w:t xml:space="preserve"> and candidates with the ability to declare a negative change in their state of health in strictest confidence and provide adequate support </w:t>
      </w:r>
    </w:p>
    <w:p w:rsidRPr="00BF653F" w:rsidR="00BF653F" w:rsidP="00BF653F" w:rsidRDefault="00BF653F" w14:paraId="445C1198" w14:textId="71B85F2D">
      <w:pPr>
        <w:spacing w:before="100" w:beforeAutospacing="1" w:after="100" w:afterAutospacing="1"/>
        <w:rPr>
          <w:rFonts w:cstheme="minorHAnsi"/>
          <w:b/>
          <w:bCs/>
          <w:sz w:val="22"/>
          <w:szCs w:val="22"/>
        </w:rPr>
      </w:pPr>
      <w:r>
        <w:rPr>
          <w:rFonts w:cstheme="minorHAnsi"/>
          <w:b/>
          <w:bCs/>
          <w:sz w:val="22"/>
          <w:szCs w:val="22"/>
        </w:rPr>
        <w:t>Regulation and</w:t>
      </w:r>
      <w:r w:rsidRPr="00BF653F">
        <w:rPr>
          <w:rFonts w:cstheme="minorHAnsi"/>
          <w:b/>
          <w:bCs/>
          <w:sz w:val="22"/>
          <w:szCs w:val="22"/>
        </w:rPr>
        <w:t xml:space="preserve"> Law</w:t>
      </w:r>
    </w:p>
    <w:p w:rsidRPr="006B0577" w:rsidR="00436D99" w:rsidP="00436D99" w:rsidRDefault="00436D99" w14:paraId="586B81A8" w14:textId="14AB9D5E">
      <w:pPr>
        <w:pStyle w:val="NormalWeb"/>
        <w:numPr>
          <w:ilvl w:val="0"/>
          <w:numId w:val="6"/>
        </w:numPr>
        <w:rPr>
          <w:rFonts w:asciiTheme="minorHAnsi" w:hAnsiTheme="minorHAnsi" w:eastAsiaTheme="minorHAnsi" w:cstheme="minorHAnsi"/>
          <w:sz w:val="22"/>
          <w:szCs w:val="22"/>
          <w:lang w:eastAsia="en-US"/>
        </w:rPr>
      </w:pPr>
      <w:r w:rsidRPr="00D62117">
        <w:rPr>
          <w:rFonts w:asciiTheme="minorHAnsi" w:hAnsiTheme="minorHAnsi" w:eastAsiaTheme="minorHAnsi" w:cstheme="minorHAnsi"/>
          <w:sz w:val="22"/>
          <w:szCs w:val="22"/>
          <w:lang w:eastAsia="en-US"/>
        </w:rPr>
        <w:t>Provide our employees</w:t>
      </w:r>
      <w:r w:rsidRPr="00D62117" w:rsidR="001B3200">
        <w:rPr>
          <w:rFonts w:asciiTheme="minorHAnsi" w:hAnsiTheme="minorHAnsi" w:eastAsiaTheme="minorHAnsi" w:cstheme="minorHAnsi"/>
          <w:sz w:val="22"/>
          <w:szCs w:val="22"/>
          <w:lang w:eastAsia="en-US"/>
        </w:rPr>
        <w:t>, sub-</w:t>
      </w:r>
      <w:r w:rsidRPr="00D62117" w:rsidR="00BF653F">
        <w:rPr>
          <w:rFonts w:asciiTheme="minorHAnsi" w:hAnsiTheme="minorHAnsi" w:eastAsiaTheme="minorHAnsi" w:cstheme="minorHAnsi"/>
          <w:sz w:val="22"/>
          <w:szCs w:val="22"/>
          <w:lang w:eastAsia="en-US"/>
        </w:rPr>
        <w:t>contractors,</w:t>
      </w:r>
      <w:r w:rsidRPr="00D62117" w:rsidR="001B3200">
        <w:rPr>
          <w:rFonts w:asciiTheme="minorHAnsi" w:hAnsiTheme="minorHAnsi" w:eastAsiaTheme="minorHAnsi" w:cstheme="minorHAnsi"/>
          <w:sz w:val="22"/>
          <w:szCs w:val="22"/>
          <w:lang w:eastAsia="en-US"/>
        </w:rPr>
        <w:t xml:space="preserve"> and candidates</w:t>
      </w:r>
      <w:r w:rsidRPr="00D62117">
        <w:rPr>
          <w:rFonts w:asciiTheme="minorHAnsi" w:hAnsiTheme="minorHAnsi" w:eastAsiaTheme="minorHAnsi" w:cstheme="minorHAnsi"/>
          <w:sz w:val="22"/>
          <w:szCs w:val="22"/>
          <w:lang w:eastAsia="en-US"/>
        </w:rPr>
        <w:t xml:space="preserve"> with the ability to report any incidents, safety concerns, close calls or near misses through CIRAS Confidential Reporting </w:t>
      </w:r>
      <w:r w:rsidRPr="006B0577">
        <w:rPr>
          <w:rFonts w:asciiTheme="minorHAnsi" w:hAnsiTheme="minorHAnsi" w:eastAsiaTheme="minorHAnsi" w:cstheme="minorHAnsi"/>
          <w:sz w:val="22"/>
          <w:szCs w:val="22"/>
          <w:lang w:eastAsia="en-US"/>
        </w:rPr>
        <w:t>for Safety</w:t>
      </w:r>
    </w:p>
    <w:p w:rsidRPr="006B0577" w:rsidR="00462687" w:rsidP="6BA05D9F" w:rsidRDefault="00462687" w14:paraId="24F754FD" w14:textId="2B7A743F">
      <w:pPr>
        <w:numPr>
          <w:ilvl w:val="0"/>
          <w:numId w:val="6"/>
        </w:numPr>
        <w:tabs>
          <w:tab w:val="left" w:pos="1100"/>
        </w:tabs>
        <w:ind w:right="1260"/>
        <w:jc w:val="both"/>
        <w:rPr>
          <w:rFonts w:cs="Calibri" w:cstheme="minorAscii"/>
          <w:sz w:val="22"/>
          <w:szCs w:val="22"/>
        </w:rPr>
      </w:pPr>
      <w:r w:rsidRPr="6BA05D9F" w:rsidR="6BA05D9F">
        <w:rPr>
          <w:rFonts w:cs="Calibri" w:cstheme="minorAscii"/>
          <w:sz w:val="22"/>
          <w:szCs w:val="22"/>
        </w:rPr>
        <w:t xml:space="preserve">Safe behaviours are the </w:t>
      </w:r>
      <w:r w:rsidRPr="6BA05D9F" w:rsidR="6BA05D9F">
        <w:rPr>
          <w:rFonts w:cs="Calibri" w:cstheme="minorAscii"/>
          <w:sz w:val="22"/>
          <w:szCs w:val="22"/>
        </w:rPr>
        <w:t>norm,</w:t>
      </w:r>
      <w:r w:rsidRPr="6BA05D9F" w:rsidR="6BA05D9F">
        <w:rPr>
          <w:rFonts w:cs="Calibri" w:cstheme="minorAscii"/>
          <w:sz w:val="22"/>
          <w:szCs w:val="22"/>
        </w:rPr>
        <w:t xml:space="preserve"> and re-education is carried out when un-safe behaviours have occurred</w:t>
      </w:r>
    </w:p>
    <w:p w:rsidRPr="006B0577" w:rsidR="00B15ED7" w:rsidP="00B15ED7" w:rsidRDefault="00B15ED7" w14:paraId="4202B0BE" w14:textId="1DDB5938">
      <w:pPr>
        <w:numPr>
          <w:ilvl w:val="0"/>
          <w:numId w:val="6"/>
        </w:numPr>
        <w:tabs>
          <w:tab w:val="left" w:pos="1100"/>
        </w:tabs>
        <w:ind w:right="1260"/>
        <w:jc w:val="both"/>
        <w:rPr>
          <w:rFonts w:cs="Arial"/>
          <w:sz w:val="22"/>
          <w:szCs w:val="22"/>
        </w:rPr>
      </w:pPr>
      <w:r w:rsidRPr="006B0577">
        <w:rPr>
          <w:rFonts w:cs="Arial"/>
          <w:sz w:val="22"/>
          <w:szCs w:val="22"/>
        </w:rPr>
        <w:t>Complying with relevant health and safety laws and regulations, voluntary programmes, collective agreements on health and safety and other requirements to which the Company subscribes</w:t>
      </w:r>
    </w:p>
    <w:p w:rsidRPr="006B0577" w:rsidR="00B15ED7" w:rsidP="00B15ED7" w:rsidRDefault="00B15ED7" w14:paraId="584BE4FC" w14:textId="3653E749">
      <w:pPr>
        <w:numPr>
          <w:ilvl w:val="0"/>
          <w:numId w:val="6"/>
        </w:numPr>
        <w:tabs>
          <w:tab w:val="left" w:pos="1100"/>
        </w:tabs>
        <w:ind w:right="1260"/>
        <w:jc w:val="both"/>
        <w:rPr>
          <w:rFonts w:cs="Arial"/>
          <w:sz w:val="22"/>
          <w:szCs w:val="22"/>
        </w:rPr>
      </w:pPr>
      <w:r w:rsidRPr="006B0577">
        <w:rPr>
          <w:rFonts w:cs="Arial"/>
          <w:sz w:val="22"/>
          <w:szCs w:val="22"/>
        </w:rPr>
        <w:t>Devote the necessary resources in the form of finance, equipment, personnel and time to ensure health and safety. Expert help will be sought where the necessary skills are not available within the Company</w:t>
      </w:r>
    </w:p>
    <w:p w:rsidRPr="00D62117" w:rsidR="008C01C6" w:rsidP="003105D7" w:rsidRDefault="008C01C6" w14:paraId="686750A7" w14:textId="77777777">
      <w:pPr>
        <w:rPr>
          <w:rFonts w:cstheme="minorHAnsi"/>
          <w:sz w:val="22"/>
          <w:szCs w:val="22"/>
        </w:rPr>
      </w:pPr>
    </w:p>
    <w:p w:rsidRPr="00D62117" w:rsidR="003105D7" w:rsidP="003105D7" w:rsidRDefault="003105D7" w14:paraId="0D5764C1" w14:textId="0AB1F742">
      <w:pPr>
        <w:rPr>
          <w:rFonts w:cstheme="minorHAnsi"/>
          <w:sz w:val="22"/>
          <w:szCs w:val="22"/>
        </w:rPr>
      </w:pPr>
      <w:r w:rsidRPr="00D62117">
        <w:rPr>
          <w:rFonts w:cstheme="minorHAnsi"/>
          <w:sz w:val="22"/>
          <w:szCs w:val="22"/>
        </w:rPr>
        <w:t>All policies are regularly reviewed to ensure strict compliance. This policy shall be reviewed annually in line with government legislation to ensure compliance.</w:t>
      </w:r>
    </w:p>
    <w:p w:rsidRPr="00D62117" w:rsidR="003105D7" w:rsidP="003105D7" w:rsidRDefault="003105D7" w14:paraId="7E938F72" w14:textId="60A9C5E1">
      <w:pPr>
        <w:rPr>
          <w:rFonts w:cstheme="minorHAnsi"/>
          <w:sz w:val="22"/>
          <w:szCs w:val="22"/>
        </w:rPr>
      </w:pPr>
    </w:p>
    <w:p w:rsidRPr="00D62117" w:rsidR="003105D7" w:rsidP="003105D7" w:rsidRDefault="003105D7" w14:paraId="6C19396E" w14:textId="1C0561E5">
      <w:pPr>
        <w:rPr>
          <w:rFonts w:cstheme="minorHAnsi"/>
          <w:sz w:val="22"/>
          <w:szCs w:val="22"/>
        </w:rPr>
      </w:pPr>
      <w:r w:rsidRPr="00D62117">
        <w:rPr>
          <w:rFonts w:cstheme="minorHAnsi"/>
          <w:sz w:val="22"/>
          <w:szCs w:val="22"/>
        </w:rPr>
        <w:t>Signed</w:t>
      </w:r>
    </w:p>
    <w:p w:rsidRPr="00D62117" w:rsidR="003105D7" w:rsidP="003105D7" w:rsidRDefault="003105D7" w14:paraId="15893C33" w14:textId="4CD7383C">
      <w:pPr>
        <w:rPr>
          <w:rFonts w:cstheme="minorHAnsi"/>
          <w:sz w:val="22"/>
          <w:szCs w:val="22"/>
        </w:rPr>
      </w:pPr>
    </w:p>
    <w:p w:rsidRPr="00D62117" w:rsidR="003105D7" w:rsidP="003105D7" w:rsidRDefault="00970283" w14:paraId="7795291D" w14:textId="651A5AFD">
      <w:pPr>
        <w:rPr>
          <w:rFonts w:cstheme="minorHAnsi"/>
          <w:sz w:val="22"/>
          <w:szCs w:val="22"/>
        </w:rPr>
      </w:pPr>
      <w:r w:rsidRPr="00D62117">
        <w:rPr>
          <w:rFonts w:cstheme="minorHAnsi"/>
          <w:noProof/>
          <w:sz w:val="22"/>
          <w:szCs w:val="22"/>
        </w:rPr>
        <mc:AlternateContent>
          <mc:Choice Requires="wpi">
            <w:drawing>
              <wp:anchor distT="134584" distB="130258" distL="249286" distR="244006" simplePos="0" relativeHeight="251659264" behindDoc="0" locked="0" layoutInCell="1" allowOverlap="1" wp14:anchorId="4C1EAD47" wp14:editId="23760143">
                <wp:simplePos x="0" y="0"/>
                <wp:positionH relativeFrom="column">
                  <wp:posOffset>38101</wp:posOffset>
                </wp:positionH>
                <wp:positionV relativeFrom="paragraph">
                  <wp:posOffset>-140970</wp:posOffset>
                </wp:positionV>
                <wp:extent cx="931008" cy="490367"/>
                <wp:effectExtent l="50800" t="38100" r="34290" b="43180"/>
                <wp:wrapNone/>
                <wp:docPr id="31" name="Ink 31"/>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w14:cNvContentPartPr>
                      </w14:nvContentPartPr>
                      <w14:xfrm>
                        <a:off x="0" y="0"/>
                        <a:ext cx="931008" cy="490367"/>
                      </w14:xfrm>
                    </w14:contentPart>
                  </a:graphicData>
                </a:graphic>
                <wp14:sizeRelH relativeFrom="page">
                  <wp14:pctWidth>0</wp14:pctWidth>
                </wp14:sizeRelH>
                <wp14:sizeRelV relativeFrom="page">
                  <wp14:pctHeight>0</wp14:pctHeight>
                </wp14:sizeRelV>
              </wp:anchor>
            </w:drawing>
          </mc:Choice>
          <mc:Fallback xmlns="">
            <w:pict>
              <v:shapetype id="_x0000_t75" coordsize="21600,21600" filled="f" stroked="f" o:spt="75" o:preferrelative="t" path="m@4@5l@4@11@9@11@9@5xe" w14:anchorId="4BD5DDB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1" style="position:absolute;margin-left:2.3pt;margin-top:-11.8pt;width:74.7pt;height:40pt;z-index:251659264;visibility:visible;mso-wrap-style:square;mso-width-percent:0;mso-height-percent:0;mso-wrap-distance-left:6.92461mm;mso-wrap-distance-top:3.73844mm;mso-wrap-distance-right:6.77794mm;mso-wrap-distance-bottom:3.61828mm;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">
                <v:imagedata o:title="" r:id="rId9"/>
                <o:lock v:ext="edit" aspectratio="f"/>
              </v:shape>
            </w:pict>
          </mc:Fallback>
        </mc:AlternateContent>
      </w:r>
    </w:p>
    <w:p w:rsidRPr="00D62117" w:rsidR="00BC7A1B" w:rsidP="003105D7" w:rsidRDefault="00BC7A1B" w14:paraId="5DBDF6E2" w14:textId="77777777">
      <w:pPr>
        <w:rPr>
          <w:rFonts w:cstheme="minorHAnsi"/>
          <w:sz w:val="22"/>
          <w:szCs w:val="22"/>
        </w:rPr>
      </w:pPr>
    </w:p>
    <w:p w:rsidRPr="00D62117" w:rsidR="003105D7" w:rsidP="003105D7" w:rsidRDefault="003105D7" w14:paraId="02C80090" w14:textId="7DE538B8">
      <w:pPr>
        <w:rPr>
          <w:rFonts w:cstheme="minorHAnsi"/>
          <w:sz w:val="22"/>
          <w:szCs w:val="22"/>
        </w:rPr>
      </w:pPr>
      <w:r w:rsidRPr="00D62117">
        <w:rPr>
          <w:rFonts w:cstheme="minorHAnsi"/>
          <w:sz w:val="22"/>
          <w:szCs w:val="22"/>
        </w:rPr>
        <w:t>Managing Director</w:t>
      </w:r>
    </w:p>
    <w:p w:rsidRPr="003E0A9C" w:rsidR="00514A09" w:rsidP="016DFAA5" w:rsidRDefault="007E4C99" w14:paraId="37E366B3" w14:textId="09858B3B">
      <w:pPr>
        <w:jc w:val="both"/>
        <w:rPr>
          <w:rFonts w:cs="Calibri" w:cstheme="minorAscii"/>
          <w:sz w:val="22"/>
          <w:szCs w:val="22"/>
        </w:rPr>
      </w:pPr>
      <w:r w:rsidRPr="016DFAA5" w:rsidR="016DFAA5">
        <w:rPr>
          <w:rFonts w:cs="Calibri" w:cstheme="minorAscii"/>
          <w:sz w:val="22"/>
          <w:szCs w:val="22"/>
        </w:rPr>
        <w:t>31</w:t>
      </w:r>
      <w:r w:rsidRPr="016DFAA5" w:rsidR="016DFAA5">
        <w:rPr>
          <w:rFonts w:cs="Calibri" w:cstheme="minorAscii"/>
          <w:sz w:val="22"/>
          <w:szCs w:val="22"/>
          <w:vertAlign w:val="superscript"/>
        </w:rPr>
        <w:t>st</w:t>
      </w:r>
      <w:r w:rsidRPr="016DFAA5" w:rsidR="016DFAA5">
        <w:rPr>
          <w:rFonts w:cs="Calibri" w:cstheme="minorAscii"/>
          <w:sz w:val="22"/>
          <w:szCs w:val="22"/>
        </w:rPr>
        <w:t xml:space="preserve"> December 2025</w:t>
      </w:r>
    </w:p>
    <w:sectPr w:rsidRPr="003E0A9C" w:rsidR="00514A09" w:rsidSect="00F4350C">
      <w:headerReference w:type="default" r:id="rId10"/>
      <w:footerReference w:type="default" r:id="rId11"/>
      <w:pgSz w:w="11900" w:h="16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13E5" w:rsidP="00B954F0" w:rsidRDefault="002E13E5" w14:paraId="66D2DBB2" w14:textId="77777777">
      <w:r>
        <w:separator/>
      </w:r>
    </w:p>
  </w:endnote>
  <w:endnote w:type="continuationSeparator" w:id="0">
    <w:p w:rsidR="002E13E5" w:rsidP="00B954F0" w:rsidRDefault="002E13E5" w14:paraId="22F023C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wiss 721 Condensed BT">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wis721 Cn BT">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62117" w:rsidR="00514A09" w:rsidP="00D62117" w:rsidRDefault="00514A09" w14:paraId="77CAF6A2" w14:textId="0154CDD7">
    <w:pPr>
      <w:pStyle w:val="Footer"/>
      <w:pBdr>
        <w:top w:val="single" w:color="auto" w:sz="4" w:space="1"/>
      </w:pBdr>
      <w:rPr>
        <w:rFonts w:ascii="Swiss 721 Condensed BT" w:hAnsi="Swiss 721 Condensed BT"/>
        <w:sz w:val="20"/>
        <w:szCs w:val="20"/>
      </w:rPr>
    </w:pPr>
    <w:r w:rsidRPr="00D62117">
      <w:rPr>
        <w:rFonts w:ascii="Swiss 721 Condensed BT" w:hAnsi="Swiss 721 Condensed BT"/>
        <w:sz w:val="20"/>
        <w:szCs w:val="20"/>
      </w:rPr>
      <w:t>Document Reference: DOTTS/P0/005</w:t>
    </w:r>
  </w:p>
  <w:p w:rsidRPr="00D62117" w:rsidR="00514A09" w:rsidP="00514A09" w:rsidRDefault="00514A09" w14:paraId="40649877" w14:textId="43A2E391">
    <w:pPr>
      <w:pStyle w:val="Footer"/>
      <w:rPr>
        <w:rFonts w:ascii="Swiss 721 Condensed BT" w:hAnsi="Swiss 721 Condensed BT"/>
        <w:sz w:val="20"/>
        <w:szCs w:val="20"/>
      </w:rPr>
    </w:pPr>
    <w:r w:rsidRPr="1CCADE67" w:rsidR="1CCADE67">
      <w:rPr>
        <w:rFonts w:ascii="Swiss 721 Condensed BT" w:hAnsi="Swiss 721 Condensed BT"/>
        <w:sz w:val="20"/>
        <w:szCs w:val="20"/>
      </w:rPr>
      <w:t>Version:7.1</w:t>
    </w:r>
  </w:p>
  <w:p w:rsidRPr="00D62117" w:rsidR="00BC7A1B" w:rsidP="00514A09" w:rsidRDefault="00514A09" w14:paraId="0341383E" w14:textId="405823A5">
    <w:pPr>
      <w:pStyle w:val="Footer"/>
      <w:rPr>
        <w:rFonts w:ascii="Swiss 721 Condensed BT" w:hAnsi="Swiss 721 Condensed BT"/>
        <w:sz w:val="20"/>
        <w:szCs w:val="20"/>
      </w:rPr>
    </w:pPr>
    <w:r w:rsidRPr="016DFAA5" w:rsidR="016DFAA5">
      <w:rPr>
        <w:rFonts w:ascii="Swiss 721 Condensed BT" w:hAnsi="Swiss 721 Condensed BT"/>
        <w:sz w:val="20"/>
        <w:szCs w:val="20"/>
      </w:rPr>
      <w:t>Review Date: 31st December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13E5" w:rsidP="00B954F0" w:rsidRDefault="002E13E5" w14:paraId="764AA193" w14:textId="77777777">
      <w:r>
        <w:separator/>
      </w:r>
    </w:p>
  </w:footnote>
  <w:footnote w:type="continuationSeparator" w:id="0">
    <w:p w:rsidR="002E13E5" w:rsidP="00B954F0" w:rsidRDefault="002E13E5" w14:paraId="3FBE863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954F0" w:rsidP="00B954F0" w:rsidRDefault="00514A09" w14:paraId="6E913A81" w14:textId="59402CAF">
    <w:pPr>
      <w:pStyle w:val="Header"/>
      <w:jc w:val="right"/>
    </w:pPr>
    <w:r>
      <w:rPr>
        <w:noProof/>
      </w:rPr>
      <w:drawing>
        <wp:inline distT="0" distB="0" distL="0" distR="0" wp14:anchorId="0DFF0F58" wp14:editId="0CFC5E51">
          <wp:extent cx="863600" cy="869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761" cy="8885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A50"/>
    <w:multiLevelType w:val="hybridMultilevel"/>
    <w:tmpl w:val="7504896E"/>
    <w:lvl w:ilvl="0" w:tplc="C01A4CBA">
      <w:start w:val="1"/>
      <w:numFmt w:val="bullet"/>
      <w:pStyle w:val="Heading3"/>
      <w:lvlText w:val=""/>
      <w:lvlJc w:val="left"/>
      <w:pPr>
        <w:ind w:left="1098" w:hanging="360"/>
      </w:pPr>
      <w:rPr>
        <w:rFonts w:hint="default" w:ascii="Symbol" w:hAnsi="Symbol"/>
      </w:rPr>
    </w:lvl>
    <w:lvl w:ilvl="1" w:tplc="08090003" w:tentative="1">
      <w:start w:val="1"/>
      <w:numFmt w:val="bullet"/>
      <w:lvlText w:val="o"/>
      <w:lvlJc w:val="left"/>
      <w:pPr>
        <w:ind w:left="1818" w:hanging="360"/>
      </w:pPr>
      <w:rPr>
        <w:rFonts w:hint="default" w:ascii="Courier New" w:hAnsi="Courier New" w:cs="Courier New"/>
      </w:rPr>
    </w:lvl>
    <w:lvl w:ilvl="2" w:tplc="08090005" w:tentative="1">
      <w:start w:val="1"/>
      <w:numFmt w:val="bullet"/>
      <w:lvlText w:val=""/>
      <w:lvlJc w:val="left"/>
      <w:pPr>
        <w:ind w:left="2538" w:hanging="360"/>
      </w:pPr>
      <w:rPr>
        <w:rFonts w:hint="default" w:ascii="Wingdings" w:hAnsi="Wingdings"/>
      </w:rPr>
    </w:lvl>
    <w:lvl w:ilvl="3" w:tplc="08090001" w:tentative="1">
      <w:start w:val="1"/>
      <w:numFmt w:val="bullet"/>
      <w:lvlText w:val=""/>
      <w:lvlJc w:val="left"/>
      <w:pPr>
        <w:ind w:left="3258" w:hanging="360"/>
      </w:pPr>
      <w:rPr>
        <w:rFonts w:hint="default" w:ascii="Symbol" w:hAnsi="Symbol"/>
      </w:rPr>
    </w:lvl>
    <w:lvl w:ilvl="4" w:tplc="08090003" w:tentative="1">
      <w:start w:val="1"/>
      <w:numFmt w:val="bullet"/>
      <w:lvlText w:val="o"/>
      <w:lvlJc w:val="left"/>
      <w:pPr>
        <w:ind w:left="3978" w:hanging="360"/>
      </w:pPr>
      <w:rPr>
        <w:rFonts w:hint="default" w:ascii="Courier New" w:hAnsi="Courier New" w:cs="Courier New"/>
      </w:rPr>
    </w:lvl>
    <w:lvl w:ilvl="5" w:tplc="08090005" w:tentative="1">
      <w:start w:val="1"/>
      <w:numFmt w:val="bullet"/>
      <w:lvlText w:val=""/>
      <w:lvlJc w:val="left"/>
      <w:pPr>
        <w:ind w:left="4698" w:hanging="360"/>
      </w:pPr>
      <w:rPr>
        <w:rFonts w:hint="default" w:ascii="Wingdings" w:hAnsi="Wingdings"/>
      </w:rPr>
    </w:lvl>
    <w:lvl w:ilvl="6" w:tplc="08090001" w:tentative="1">
      <w:start w:val="1"/>
      <w:numFmt w:val="bullet"/>
      <w:lvlText w:val=""/>
      <w:lvlJc w:val="left"/>
      <w:pPr>
        <w:ind w:left="5418" w:hanging="360"/>
      </w:pPr>
      <w:rPr>
        <w:rFonts w:hint="default" w:ascii="Symbol" w:hAnsi="Symbol"/>
      </w:rPr>
    </w:lvl>
    <w:lvl w:ilvl="7" w:tplc="08090003" w:tentative="1">
      <w:start w:val="1"/>
      <w:numFmt w:val="bullet"/>
      <w:lvlText w:val="o"/>
      <w:lvlJc w:val="left"/>
      <w:pPr>
        <w:ind w:left="6138" w:hanging="360"/>
      </w:pPr>
      <w:rPr>
        <w:rFonts w:hint="default" w:ascii="Courier New" w:hAnsi="Courier New" w:cs="Courier New"/>
      </w:rPr>
    </w:lvl>
    <w:lvl w:ilvl="8" w:tplc="08090005" w:tentative="1">
      <w:start w:val="1"/>
      <w:numFmt w:val="bullet"/>
      <w:lvlText w:val=""/>
      <w:lvlJc w:val="left"/>
      <w:pPr>
        <w:ind w:left="6858" w:hanging="360"/>
      </w:pPr>
      <w:rPr>
        <w:rFonts w:hint="default" w:ascii="Wingdings" w:hAnsi="Wingdings"/>
      </w:rPr>
    </w:lvl>
  </w:abstractNum>
  <w:abstractNum w:abstractNumId="1" w15:restartNumberingAfterBreak="0">
    <w:nsid w:val="16404352"/>
    <w:multiLevelType w:val="multilevel"/>
    <w:tmpl w:val="E83CF5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414439D"/>
    <w:multiLevelType w:val="hybridMultilevel"/>
    <w:tmpl w:val="4A1EED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5F77882"/>
    <w:multiLevelType w:val="hybridMultilevel"/>
    <w:tmpl w:val="AB8A4918"/>
    <w:lvl w:ilvl="0" w:tplc="364A0060">
      <w:start w:val="1"/>
      <w:numFmt w:val="bullet"/>
      <w:lvlText w:val=""/>
      <w:lvlJc w:val="left"/>
      <w:pPr>
        <w:tabs>
          <w:tab w:val="num" w:pos="927"/>
        </w:tabs>
        <w:ind w:left="927" w:hanging="56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1F754C4"/>
    <w:multiLevelType w:val="multilevel"/>
    <w:tmpl w:val="574083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0E8098A"/>
    <w:multiLevelType w:val="hybridMultilevel"/>
    <w:tmpl w:val="5D76F688"/>
    <w:lvl w:ilvl="0" w:tplc="364A0060">
      <w:start w:val="1"/>
      <w:numFmt w:val="bullet"/>
      <w:lvlText w:val=""/>
      <w:lvlJc w:val="left"/>
      <w:pPr>
        <w:tabs>
          <w:tab w:val="num" w:pos="927"/>
        </w:tabs>
        <w:ind w:left="927" w:hanging="56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24F632F"/>
    <w:multiLevelType w:val="multilevel"/>
    <w:tmpl w:val="76B816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07209CB"/>
    <w:multiLevelType w:val="hybridMultilevel"/>
    <w:tmpl w:val="AA2E30DA"/>
    <w:lvl w:ilvl="0" w:tplc="C4B86DAA">
      <w:start w:val="1"/>
      <w:numFmt w:val="bullet"/>
      <w:lvlText w:val=""/>
      <w:lvlJc w:val="left"/>
      <w:pPr>
        <w:tabs>
          <w:tab w:val="num" w:pos="927"/>
        </w:tabs>
        <w:ind w:left="927" w:hanging="56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77AD08AC"/>
    <w:multiLevelType w:val="hybridMultilevel"/>
    <w:tmpl w:val="9ED6FA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91673918">
    <w:abstractNumId w:val="0"/>
  </w:num>
  <w:num w:numId="2" w16cid:durableId="998852552">
    <w:abstractNumId w:val="0"/>
  </w:num>
  <w:num w:numId="3" w16cid:durableId="1876891502">
    <w:abstractNumId w:val="2"/>
  </w:num>
  <w:num w:numId="4" w16cid:durableId="1222250043">
    <w:abstractNumId w:val="1"/>
  </w:num>
  <w:num w:numId="5" w16cid:durableId="514925429">
    <w:abstractNumId w:val="6"/>
  </w:num>
  <w:num w:numId="6" w16cid:durableId="210315160">
    <w:abstractNumId w:val="8"/>
  </w:num>
  <w:num w:numId="7" w16cid:durableId="381906605">
    <w:abstractNumId w:val="4"/>
  </w:num>
  <w:num w:numId="8" w16cid:durableId="1490176706">
    <w:abstractNumId w:val="3"/>
  </w:num>
  <w:num w:numId="9" w16cid:durableId="1039352437">
    <w:abstractNumId w:val="5"/>
  </w:num>
  <w:num w:numId="10" w16cid:durableId="1982687508">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F0"/>
    <w:rsid w:val="00031023"/>
    <w:rsid w:val="000542AD"/>
    <w:rsid w:val="00085B17"/>
    <w:rsid w:val="000920E2"/>
    <w:rsid w:val="000D593F"/>
    <w:rsid w:val="000F2B90"/>
    <w:rsid w:val="00184B26"/>
    <w:rsid w:val="0019491B"/>
    <w:rsid w:val="001B3200"/>
    <w:rsid w:val="001E595C"/>
    <w:rsid w:val="002154FE"/>
    <w:rsid w:val="002C6AD4"/>
    <w:rsid w:val="002D2E63"/>
    <w:rsid w:val="002E13E5"/>
    <w:rsid w:val="003105D7"/>
    <w:rsid w:val="00323B06"/>
    <w:rsid w:val="003451EE"/>
    <w:rsid w:val="0034538D"/>
    <w:rsid w:val="003F111F"/>
    <w:rsid w:val="00436D99"/>
    <w:rsid w:val="00462687"/>
    <w:rsid w:val="00514A09"/>
    <w:rsid w:val="00582321"/>
    <w:rsid w:val="005E77A8"/>
    <w:rsid w:val="005F43FA"/>
    <w:rsid w:val="006933D9"/>
    <w:rsid w:val="006B0577"/>
    <w:rsid w:val="006E3C61"/>
    <w:rsid w:val="00743979"/>
    <w:rsid w:val="00750780"/>
    <w:rsid w:val="0078466C"/>
    <w:rsid w:val="007A3FEF"/>
    <w:rsid w:val="007B7D67"/>
    <w:rsid w:val="007E4C99"/>
    <w:rsid w:val="008159AD"/>
    <w:rsid w:val="0088630F"/>
    <w:rsid w:val="008C01C6"/>
    <w:rsid w:val="00903DEB"/>
    <w:rsid w:val="00931037"/>
    <w:rsid w:val="00970283"/>
    <w:rsid w:val="00994EFE"/>
    <w:rsid w:val="009B1CA9"/>
    <w:rsid w:val="009E19BE"/>
    <w:rsid w:val="00A32F97"/>
    <w:rsid w:val="00A3491F"/>
    <w:rsid w:val="00B15ED7"/>
    <w:rsid w:val="00B954F0"/>
    <w:rsid w:val="00BC7A1B"/>
    <w:rsid w:val="00BF653F"/>
    <w:rsid w:val="00C32A6D"/>
    <w:rsid w:val="00D10D3A"/>
    <w:rsid w:val="00D16DE4"/>
    <w:rsid w:val="00D62117"/>
    <w:rsid w:val="00D6271C"/>
    <w:rsid w:val="00DB6081"/>
    <w:rsid w:val="00DD2601"/>
    <w:rsid w:val="00E03883"/>
    <w:rsid w:val="00EB06AD"/>
    <w:rsid w:val="00F4350C"/>
    <w:rsid w:val="00F656E5"/>
    <w:rsid w:val="00F7032A"/>
    <w:rsid w:val="00F82F29"/>
    <w:rsid w:val="016DFAA5"/>
    <w:rsid w:val="0200108D"/>
    <w:rsid w:val="1CCADE67"/>
    <w:rsid w:val="205729A2"/>
    <w:rsid w:val="31DBBDD9"/>
    <w:rsid w:val="44C08B96"/>
    <w:rsid w:val="6BA05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B1C6"/>
  <w15:chartTrackingRefBased/>
  <w15:docId w15:val="{446D547E-CE70-8E48-AE0C-05AEEDB2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14A09"/>
    <w:pPr>
      <w:keepNext/>
      <w:keepLines/>
      <w:spacing w:before="240"/>
      <w:outlineLvl w:val="0"/>
    </w:pPr>
    <w:rPr>
      <w:rFonts w:asciiTheme="majorHAnsi" w:hAnsiTheme="majorHAnsi" w:eastAsiaTheme="majorEastAsia" w:cstheme="majorBidi"/>
      <w:color w:val="2F5496" w:themeColor="accent1" w:themeShade="BF"/>
      <w:sz w:val="32"/>
      <w:szCs w:val="32"/>
      <w:lang w:eastAsia="en-GB"/>
    </w:rPr>
  </w:style>
  <w:style w:type="paragraph" w:styleId="Heading3">
    <w:name w:val="heading 3"/>
    <w:basedOn w:val="Normal"/>
    <w:next w:val="Normal"/>
    <w:link w:val="Heading3Char"/>
    <w:uiPriority w:val="9"/>
    <w:semiHidden/>
    <w:unhideWhenUsed/>
    <w:qFormat/>
    <w:rsid w:val="00903DEB"/>
    <w:pPr>
      <w:keepNext/>
      <w:keepLines/>
      <w:numPr>
        <w:numId w:val="2"/>
      </w:numPr>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2" w:customStyle="1">
    <w:name w:val="Style2"/>
    <w:basedOn w:val="Heading3"/>
    <w:autoRedefine/>
    <w:qFormat/>
    <w:rsid w:val="00903DEB"/>
    <w:pPr>
      <w:keepLines w:val="0"/>
      <w:spacing w:before="240" w:after="60"/>
    </w:pPr>
    <w:rPr>
      <w:rFonts w:ascii="Swiss 721 Condensed BT" w:hAnsi="Swiss 721 Condensed BT" w:eastAsia="Times New Roman" w:cs="Arial"/>
      <w:b/>
      <w:bCs/>
      <w:color w:val="000080"/>
      <w:sz w:val="32"/>
      <w:szCs w:val="20"/>
    </w:rPr>
  </w:style>
  <w:style w:type="character" w:styleId="Heading3Char" w:customStyle="1">
    <w:name w:val="Heading 3 Char"/>
    <w:basedOn w:val="DefaultParagraphFont"/>
    <w:link w:val="Heading3"/>
    <w:uiPriority w:val="9"/>
    <w:semiHidden/>
    <w:rsid w:val="00903DEB"/>
    <w:rPr>
      <w:rFonts w:asciiTheme="majorHAnsi" w:hAnsiTheme="majorHAnsi" w:eastAsiaTheme="majorEastAsia" w:cstheme="majorBidi"/>
      <w:color w:val="1F3763" w:themeColor="accent1" w:themeShade="7F"/>
    </w:rPr>
  </w:style>
  <w:style w:type="paragraph" w:styleId="Style3" w:customStyle="1">
    <w:name w:val="Style3"/>
    <w:basedOn w:val="Heading3"/>
    <w:qFormat/>
    <w:rsid w:val="00903DEB"/>
    <w:pPr>
      <w:keepLines w:val="0"/>
      <w:spacing w:before="240"/>
    </w:pPr>
    <w:rPr>
      <w:rFonts w:ascii="Swis721 Cn BT" w:hAnsi="Swis721 Cn BT" w:eastAsia="Times New Roman" w:cs="Arial"/>
      <w:b/>
      <w:bCs/>
      <w:color w:val="000080"/>
      <w:sz w:val="32"/>
      <w:szCs w:val="20"/>
    </w:rPr>
  </w:style>
  <w:style w:type="paragraph" w:styleId="Header">
    <w:name w:val="header"/>
    <w:basedOn w:val="Normal"/>
    <w:link w:val="HeaderChar"/>
    <w:uiPriority w:val="99"/>
    <w:unhideWhenUsed/>
    <w:rsid w:val="00B954F0"/>
    <w:pPr>
      <w:tabs>
        <w:tab w:val="center" w:pos="4680"/>
        <w:tab w:val="right" w:pos="9360"/>
      </w:tabs>
    </w:pPr>
  </w:style>
  <w:style w:type="character" w:styleId="HeaderChar" w:customStyle="1">
    <w:name w:val="Header Char"/>
    <w:basedOn w:val="DefaultParagraphFont"/>
    <w:link w:val="Header"/>
    <w:uiPriority w:val="99"/>
    <w:rsid w:val="00B954F0"/>
  </w:style>
  <w:style w:type="paragraph" w:styleId="Footer">
    <w:name w:val="footer"/>
    <w:basedOn w:val="Normal"/>
    <w:link w:val="FooterChar"/>
    <w:uiPriority w:val="99"/>
    <w:unhideWhenUsed/>
    <w:rsid w:val="00B954F0"/>
    <w:pPr>
      <w:tabs>
        <w:tab w:val="center" w:pos="4680"/>
        <w:tab w:val="right" w:pos="9360"/>
      </w:tabs>
    </w:pPr>
  </w:style>
  <w:style w:type="character" w:styleId="FooterChar" w:customStyle="1">
    <w:name w:val="Footer Char"/>
    <w:basedOn w:val="DefaultParagraphFont"/>
    <w:link w:val="Footer"/>
    <w:uiPriority w:val="99"/>
    <w:rsid w:val="00B954F0"/>
  </w:style>
  <w:style w:type="paragraph" w:styleId="NoSpacing">
    <w:name w:val="No Spacing"/>
    <w:link w:val="NoSpacingChar"/>
    <w:uiPriority w:val="1"/>
    <w:qFormat/>
    <w:rsid w:val="00B954F0"/>
    <w:rPr>
      <w:rFonts w:eastAsiaTheme="minorEastAsia"/>
      <w:sz w:val="22"/>
      <w:szCs w:val="22"/>
      <w:lang w:val="en-US" w:eastAsia="zh-CN"/>
    </w:rPr>
  </w:style>
  <w:style w:type="character" w:styleId="NoSpacingChar" w:customStyle="1">
    <w:name w:val="No Spacing Char"/>
    <w:basedOn w:val="DefaultParagraphFont"/>
    <w:link w:val="NoSpacing"/>
    <w:uiPriority w:val="1"/>
    <w:rsid w:val="00B954F0"/>
    <w:rPr>
      <w:rFonts w:eastAsiaTheme="minorEastAsia"/>
      <w:sz w:val="22"/>
      <w:szCs w:val="22"/>
      <w:lang w:val="en-US" w:eastAsia="zh-CN"/>
    </w:rPr>
  </w:style>
  <w:style w:type="paragraph" w:styleId="ListParagraph">
    <w:name w:val="List Paragraph"/>
    <w:basedOn w:val="Normal"/>
    <w:uiPriority w:val="34"/>
    <w:qFormat/>
    <w:rsid w:val="00B954F0"/>
    <w:pPr>
      <w:ind w:left="720"/>
      <w:contextualSpacing/>
    </w:pPr>
  </w:style>
  <w:style w:type="paragraph" w:styleId="NormalWeb">
    <w:name w:val="Normal (Web)"/>
    <w:basedOn w:val="Normal"/>
    <w:uiPriority w:val="99"/>
    <w:semiHidden/>
    <w:unhideWhenUsed/>
    <w:rsid w:val="002154FE"/>
    <w:pPr>
      <w:spacing w:before="100" w:beforeAutospacing="1" w:after="100" w:afterAutospacing="1"/>
    </w:pPr>
    <w:rPr>
      <w:rFonts w:ascii="Times New Roman" w:hAnsi="Times New Roman" w:eastAsia="Times New Roman" w:cs="Times New Roman"/>
      <w:lang w:eastAsia="en-GB"/>
    </w:rPr>
  </w:style>
  <w:style w:type="paragraph" w:styleId="BalloonText">
    <w:name w:val="Balloon Text"/>
    <w:basedOn w:val="Normal"/>
    <w:link w:val="BalloonTextChar"/>
    <w:uiPriority w:val="99"/>
    <w:semiHidden/>
    <w:unhideWhenUsed/>
    <w:rsid w:val="007A3FEF"/>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7A3FEF"/>
    <w:rPr>
      <w:rFonts w:ascii="Times New Roman" w:hAnsi="Times New Roman" w:cs="Times New Roman"/>
      <w:sz w:val="18"/>
      <w:szCs w:val="18"/>
    </w:rPr>
  </w:style>
  <w:style w:type="character" w:styleId="Heading1Char" w:customStyle="1">
    <w:name w:val="Heading 1 Char"/>
    <w:basedOn w:val="DefaultParagraphFont"/>
    <w:link w:val="Heading1"/>
    <w:uiPriority w:val="9"/>
    <w:rsid w:val="00514A09"/>
    <w:rPr>
      <w:rFonts w:asciiTheme="majorHAnsi" w:hAnsiTheme="majorHAnsi" w:eastAsiaTheme="majorEastAsia"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36997">
      <w:bodyDiv w:val="1"/>
      <w:marLeft w:val="0"/>
      <w:marRight w:val="0"/>
      <w:marTop w:val="0"/>
      <w:marBottom w:val="0"/>
      <w:divBdr>
        <w:top w:val="none" w:sz="0" w:space="0" w:color="auto"/>
        <w:left w:val="none" w:sz="0" w:space="0" w:color="auto"/>
        <w:bottom w:val="none" w:sz="0" w:space="0" w:color="auto"/>
        <w:right w:val="none" w:sz="0" w:space="0" w:color="auto"/>
      </w:divBdr>
      <w:divsChild>
        <w:div w:id="965311687">
          <w:marLeft w:val="0"/>
          <w:marRight w:val="0"/>
          <w:marTop w:val="0"/>
          <w:marBottom w:val="0"/>
          <w:divBdr>
            <w:top w:val="none" w:sz="0" w:space="0" w:color="auto"/>
            <w:left w:val="none" w:sz="0" w:space="0" w:color="auto"/>
            <w:bottom w:val="none" w:sz="0" w:space="0" w:color="auto"/>
            <w:right w:val="none" w:sz="0" w:space="0" w:color="auto"/>
          </w:divBdr>
          <w:divsChild>
            <w:div w:id="926499593">
              <w:marLeft w:val="0"/>
              <w:marRight w:val="0"/>
              <w:marTop w:val="0"/>
              <w:marBottom w:val="0"/>
              <w:divBdr>
                <w:top w:val="none" w:sz="0" w:space="0" w:color="auto"/>
                <w:left w:val="none" w:sz="0" w:space="0" w:color="auto"/>
                <w:bottom w:val="none" w:sz="0" w:space="0" w:color="auto"/>
                <w:right w:val="none" w:sz="0" w:space="0" w:color="auto"/>
              </w:divBdr>
              <w:divsChild>
                <w:div w:id="401831652">
                  <w:marLeft w:val="0"/>
                  <w:marRight w:val="0"/>
                  <w:marTop w:val="0"/>
                  <w:marBottom w:val="0"/>
                  <w:divBdr>
                    <w:top w:val="none" w:sz="0" w:space="0" w:color="auto"/>
                    <w:left w:val="none" w:sz="0" w:space="0" w:color="auto"/>
                    <w:bottom w:val="none" w:sz="0" w:space="0" w:color="auto"/>
                    <w:right w:val="none" w:sz="0" w:space="0" w:color="auto"/>
                  </w:divBdr>
                </w:div>
              </w:divsChild>
            </w:div>
            <w:div w:id="2047022750">
              <w:marLeft w:val="0"/>
              <w:marRight w:val="0"/>
              <w:marTop w:val="0"/>
              <w:marBottom w:val="0"/>
              <w:divBdr>
                <w:top w:val="none" w:sz="0" w:space="0" w:color="auto"/>
                <w:left w:val="none" w:sz="0" w:space="0" w:color="auto"/>
                <w:bottom w:val="none" w:sz="0" w:space="0" w:color="auto"/>
                <w:right w:val="none" w:sz="0" w:space="0" w:color="auto"/>
              </w:divBdr>
              <w:divsChild>
                <w:div w:id="13070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7414">
          <w:marLeft w:val="0"/>
          <w:marRight w:val="0"/>
          <w:marTop w:val="0"/>
          <w:marBottom w:val="0"/>
          <w:divBdr>
            <w:top w:val="none" w:sz="0" w:space="0" w:color="auto"/>
            <w:left w:val="none" w:sz="0" w:space="0" w:color="auto"/>
            <w:bottom w:val="none" w:sz="0" w:space="0" w:color="auto"/>
            <w:right w:val="none" w:sz="0" w:space="0" w:color="auto"/>
          </w:divBdr>
          <w:divsChild>
            <w:div w:id="239482476">
              <w:marLeft w:val="0"/>
              <w:marRight w:val="0"/>
              <w:marTop w:val="0"/>
              <w:marBottom w:val="0"/>
              <w:divBdr>
                <w:top w:val="none" w:sz="0" w:space="0" w:color="auto"/>
                <w:left w:val="none" w:sz="0" w:space="0" w:color="auto"/>
                <w:bottom w:val="none" w:sz="0" w:space="0" w:color="auto"/>
                <w:right w:val="none" w:sz="0" w:space="0" w:color="auto"/>
              </w:divBdr>
              <w:divsChild>
                <w:div w:id="2094084150">
                  <w:marLeft w:val="0"/>
                  <w:marRight w:val="0"/>
                  <w:marTop w:val="0"/>
                  <w:marBottom w:val="0"/>
                  <w:divBdr>
                    <w:top w:val="none" w:sz="0" w:space="0" w:color="auto"/>
                    <w:left w:val="none" w:sz="0" w:space="0" w:color="auto"/>
                    <w:bottom w:val="none" w:sz="0" w:space="0" w:color="auto"/>
                    <w:right w:val="none" w:sz="0" w:space="0" w:color="auto"/>
                  </w:divBdr>
                </w:div>
              </w:divsChild>
            </w:div>
            <w:div w:id="1087728730">
              <w:marLeft w:val="0"/>
              <w:marRight w:val="0"/>
              <w:marTop w:val="0"/>
              <w:marBottom w:val="0"/>
              <w:divBdr>
                <w:top w:val="none" w:sz="0" w:space="0" w:color="auto"/>
                <w:left w:val="none" w:sz="0" w:space="0" w:color="auto"/>
                <w:bottom w:val="none" w:sz="0" w:space="0" w:color="auto"/>
                <w:right w:val="none" w:sz="0" w:space="0" w:color="auto"/>
              </w:divBdr>
              <w:divsChild>
                <w:div w:id="11330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46657">
      <w:bodyDiv w:val="1"/>
      <w:marLeft w:val="0"/>
      <w:marRight w:val="0"/>
      <w:marTop w:val="0"/>
      <w:marBottom w:val="0"/>
      <w:divBdr>
        <w:top w:val="none" w:sz="0" w:space="0" w:color="auto"/>
        <w:left w:val="none" w:sz="0" w:space="0" w:color="auto"/>
        <w:bottom w:val="none" w:sz="0" w:space="0" w:color="auto"/>
        <w:right w:val="none" w:sz="0" w:space="0" w:color="auto"/>
      </w:divBdr>
      <w:divsChild>
        <w:div w:id="488399657">
          <w:marLeft w:val="0"/>
          <w:marRight w:val="0"/>
          <w:marTop w:val="0"/>
          <w:marBottom w:val="0"/>
          <w:divBdr>
            <w:top w:val="none" w:sz="0" w:space="0" w:color="auto"/>
            <w:left w:val="none" w:sz="0" w:space="0" w:color="auto"/>
            <w:bottom w:val="none" w:sz="0" w:space="0" w:color="auto"/>
            <w:right w:val="none" w:sz="0" w:space="0" w:color="auto"/>
          </w:divBdr>
          <w:divsChild>
            <w:div w:id="1073968677">
              <w:marLeft w:val="0"/>
              <w:marRight w:val="0"/>
              <w:marTop w:val="0"/>
              <w:marBottom w:val="0"/>
              <w:divBdr>
                <w:top w:val="none" w:sz="0" w:space="0" w:color="auto"/>
                <w:left w:val="none" w:sz="0" w:space="0" w:color="auto"/>
                <w:bottom w:val="none" w:sz="0" w:space="0" w:color="auto"/>
                <w:right w:val="none" w:sz="0" w:space="0" w:color="auto"/>
              </w:divBdr>
              <w:divsChild>
                <w:div w:id="4504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73450">
      <w:bodyDiv w:val="1"/>
      <w:marLeft w:val="0"/>
      <w:marRight w:val="0"/>
      <w:marTop w:val="0"/>
      <w:marBottom w:val="0"/>
      <w:divBdr>
        <w:top w:val="none" w:sz="0" w:space="0" w:color="auto"/>
        <w:left w:val="none" w:sz="0" w:space="0" w:color="auto"/>
        <w:bottom w:val="none" w:sz="0" w:space="0" w:color="auto"/>
        <w:right w:val="none" w:sz="0" w:space="0" w:color="auto"/>
      </w:divBdr>
      <w:divsChild>
        <w:div w:id="326440924">
          <w:marLeft w:val="0"/>
          <w:marRight w:val="0"/>
          <w:marTop w:val="0"/>
          <w:marBottom w:val="0"/>
          <w:divBdr>
            <w:top w:val="none" w:sz="0" w:space="0" w:color="auto"/>
            <w:left w:val="none" w:sz="0" w:space="0" w:color="auto"/>
            <w:bottom w:val="none" w:sz="0" w:space="0" w:color="auto"/>
            <w:right w:val="none" w:sz="0" w:space="0" w:color="auto"/>
          </w:divBdr>
          <w:divsChild>
            <w:div w:id="1431240724">
              <w:marLeft w:val="0"/>
              <w:marRight w:val="0"/>
              <w:marTop w:val="0"/>
              <w:marBottom w:val="0"/>
              <w:divBdr>
                <w:top w:val="none" w:sz="0" w:space="0" w:color="auto"/>
                <w:left w:val="none" w:sz="0" w:space="0" w:color="auto"/>
                <w:bottom w:val="none" w:sz="0" w:space="0" w:color="auto"/>
                <w:right w:val="none" w:sz="0" w:space="0" w:color="auto"/>
              </w:divBdr>
              <w:divsChild>
                <w:div w:id="19535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ink/ink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png" Id="rId9" /><Relationship Type="http://schemas.microsoft.com/office/2011/relationships/people" Target="people.xml" Id="R0fa6f09ec5b140fe" /><Relationship Type="http://schemas.microsoft.com/office/2011/relationships/commentsExtended" Target="commentsExtended.xml" Id="Ra1e69b5052e649a7" /><Relationship Type="http://schemas.microsoft.com/office/2016/09/relationships/commentsIds" Target="commentsIds.xml" Id="R63fe31b018374393"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8-06T09:51:30.339"/>
    </inkml:context>
    <inkml:brush xml:id="br0">
      <inkml:brushProperty name="width" value="0.05" units="cm"/>
      <inkml:brushProperty name="height" value="0.05" units="cm"/>
    </inkml:brush>
  </inkml:definitions>
  <inkml:trace contextRef="#ctx0" brushRef="#br0">176 455 24575,'0'18'0,"0"32"0,0 10-1037,1-24 1,-2 0 1036,-9-1 0,-1-2 0,5 4 40,-14-6 0,-1 0-40,6 5 457,-17 13-457,12-13 0,3-12 0,4-6 1038,6-10-1038,3-4 473,4-4-473,8-11 0,23-8 0,-2 1 0,4-3-1927,18-11 0,8-4 1927,-5 3 0,4-4 0,1 1-1170,-11 7 0,0-1 1,1-1-1,2 0 1170,-2 1 0,1 0 0,3 0 0,0-1 0,2-1 0,0 2 0,2-1 0,3-1 0,-1 1 0,-2 1 0,-3 1 0,2-2 0,-3 3 0,0-1 0,1 1 0,11-7 0,6-1 0,-6 1 0,-15 9 0,5-1 0,-17 8 0,-33 17 0,-6 4 2785,-27 5-2785,-17 13 0,5-5 0,-4 2 1569,-10 7 0,-5 2-1569,11-7 0,-3 0 0,-2 3-992,-6 4 1,-2 2 0,2-2 991,5-4 0,1-1 0,-1 0 0,-13 11 0,-2 1 0,6-3 0,7-5 0,2-2-576,1 1 1,-3 1 0,6-3 575,-1 0 0,5-1-346,-10 3 1,0 0 345,16-6 0,5-1 1838,-19 15-1838,19-15 2858,13-2-2858,3-3 2252,7-1-2252,-2-3 1078,3 3-1078,-4-4 0,3 3 0,-2-4 0,5 2 0,5-5 0,8-1 0,12-2 0,4 0 0,4 0 0,17 0 0,-1 0 0,28 0 0,-5 4-505,-20 2 1,0 1 504,1 0 0,0 4-927,12 7 1,3 2 926,-1-3 0,1 2 0,5 5 0,2 2 0,3-3 0,-4 0 0,-18-4 0,-2-1-375,7 3 1,0 0 374,12 4-261,3 3 261,-11-9 860,-20-2-860,-10-5 1837,-11-3-1837,-5-1 858,-3-3-858,0 0 317,-6-2-317,-2-1 0,-4-2 0,-2 0 0,3-2 0,-1-1 0,4-2 0,-2-3 0,3 2 0,0-1 0,0-5 0,0-18 0,0-5 0,0 2 0,0-2 0,2-2 0,2 0 0,4-22 0,2-1 0,-4 11 0,3-1 0,1 8 0,3-3 0,-3 6-232,-4 5 0,1 2 232,3 0 0,-1 2 0,0 6 0,-4 8 0,-2 9 0,-5 6 0,-6 4 0,-8 9 464,-15 5-464,-4 7 0,-12-2 0,-6 9-759,-12-2 759,28-12 0,-1 1-619,-5-1 1,-3 1 618,2-1 0,0 1 0,-2 2 0,2 0-246,6-7 1,3 1 245,-1 3 0,1 1 0,-22 3 0,-2 3 0,16-7 692,7-4-692,19-3 1251,3-2-1251,18-7 544,3-2-544,17-8 0,10-1 0,4-7 0,15 0 0,4-1 0,-14 7 0,1 0-927,3 0 0,3 0 927,11-6 0,0 0 0,1 2 0,-2 0 0,2-2 0,1 0 0,2 2 0,0 0 0,-21 5 0,-1 2-348,10-3 1,0 0 347,14-2-197,5-4 197,-17 6 0,-22 3 0,-9 3 1765,-13 4-1765,-1-1 757,-9 2-757,-1 2 224,-10 4-224,-7 6 0,-10 5 0,-6 7 0,-14 7 0,-6 2-557,22-11 1,-2 1 556,-4 0 0,-2 0 0,-2 5 0,1 0 0,-4 1 0,0 2-730,-1-1 1,1 2 729,3 0 0,1 1 0,-2 1 0,3-2 0,10-7 0,-1 0-193,1 2 1,1 0 192,-13 14 0,-2-1 0,11-2 0,6-15 0,9-4 1007,8-4-1007,-1-6 1509,10-2-1509,-3-8 441,6-10-441,16-9 0,12-9 0,-2 8 0,5 0-1261,4-1 1,4-3 1260,-2 0 0,4-3 0,1 1-1090,1 2 1,1 1-1,3-2 1090,7-6 0,2-2 0,-1 1 0,-11 8 0,0 1 0,0 0 0,7-3 0,1-2 0,-1 1-594,-5 4 0,-2-1 0,-1 3 594,19-7 0,0 2-397,-19 6 1,2-1 0,-5 3 396,0 3 0,-1 0 655,4-3 0,-2 2-655,16-8 2899,-18 7-2899,-17 9 2199,-6 3-2199,-7 3 1840,-2 3-1840,-15 2 513,-16 9-513,-20 3 0,-24 15-1151,-7-4 1151,29-8 0,-1 0 0,-23 5-317,25-8 0,1 0 317,-17 5 0,-11 6 0,13-7 0,2 5 0,11-8 0,1 1 0,7-2 1113,-1-1-1113,0 0 672,5 0-672,6-3 0,5-2 0,10-2 0,5-3 0,14-1 0,12-2 0,9 3 0,6 0 0,-1 4 0,7 4 0,-5 0 0,9 3 0,10 4 0,-15-6 0,-4 1 0,-1 1 0,0-1 0,22 13 0,-22-12 0,15 15 0,-25-15 0,8 7 0,-27-13 0,-4-4 0,0 1 0,-3 3 0,-3-5 0,-19 7 0,-10-5 0,-38 10 0,3-2 0,6 0 0,-5 1 0,-5-1 0,4 1 0,7-3 0,0 0 0,-18 2 0,5-2 0,8-3 0,22-2 0,0-1 0,-9 2 0,15 0 0,1 0 0,10-1 0,7-1 0,4 1 0,3-2 0,2-2 0,6 0 0,1-2 0,3 3 0</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297C2-82CA-9C42-91A1-246AE6C9E65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Health and Safety Policy Statement</dc:title>
  <dc:subject/>
  <dc:creator>Katie Baker</dc:creator>
  <keywords/>
  <dc:description/>
  <lastModifiedBy>Rick Coates</lastModifiedBy>
  <revision>9</revision>
  <lastPrinted>2025-01-06T13:29:00.0000000Z</lastPrinted>
  <dcterms:created xsi:type="dcterms:W3CDTF">2025-01-06T13:29:00.0000000Z</dcterms:created>
  <dcterms:modified xsi:type="dcterms:W3CDTF">2025-12-07T17:30:00.9640931Z</dcterms:modified>
</coreProperties>
</file>